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4A26" w14:textId="77777777" w:rsidR="009274C7" w:rsidRDefault="009274C7" w:rsidP="009274C7">
      <w:pPr>
        <w:jc w:val="center"/>
        <w:rPr>
          <w:rFonts w:ascii="方正小标宋简体" w:eastAsia="方正小标宋简体"/>
          <w:sz w:val="36"/>
          <w:szCs w:val="36"/>
        </w:rPr>
      </w:pPr>
      <w:r>
        <w:rPr>
          <w:rFonts w:ascii="方正小标宋简体" w:eastAsia="方正小标宋简体" w:hint="eastAsia"/>
          <w:sz w:val="36"/>
          <w:szCs w:val="36"/>
        </w:rPr>
        <w:t>关于印发</w:t>
      </w:r>
    </w:p>
    <w:p w14:paraId="2F237882" w14:textId="1A5B74CB" w:rsidR="009274C7" w:rsidRDefault="009274C7" w:rsidP="009274C7">
      <w:pPr>
        <w:jc w:val="center"/>
        <w:rPr>
          <w:rFonts w:ascii="方正小标宋简体" w:eastAsia="方正小标宋简体" w:hint="eastAsia"/>
          <w:sz w:val="36"/>
          <w:szCs w:val="36"/>
        </w:rPr>
      </w:pPr>
      <w:r>
        <w:rPr>
          <w:rFonts w:ascii="方正小标宋简体" w:eastAsia="方正小标宋简体" w:hint="eastAsia"/>
          <w:sz w:val="36"/>
          <w:szCs w:val="36"/>
        </w:rPr>
        <w:t>《</w:t>
      </w:r>
      <w:r w:rsidRPr="009274C7">
        <w:rPr>
          <w:rFonts w:ascii="方正小标宋简体" w:eastAsia="方正小标宋简体" w:hint="eastAsia"/>
          <w:sz w:val="36"/>
          <w:szCs w:val="36"/>
        </w:rPr>
        <w:t>北京邮电大学科研经费国内差旅费管理办法</w:t>
      </w:r>
      <w:r>
        <w:rPr>
          <w:rFonts w:ascii="方正小标宋简体" w:eastAsia="方正小标宋简体" w:hint="eastAsia"/>
          <w:sz w:val="36"/>
          <w:szCs w:val="36"/>
        </w:rPr>
        <w:t>》的通知</w:t>
      </w:r>
    </w:p>
    <w:p w14:paraId="7ED2F1DC" w14:textId="77777777" w:rsidR="009274C7" w:rsidRDefault="009274C7" w:rsidP="009274C7">
      <w:pPr>
        <w:spacing w:beforeLines="100" w:before="312"/>
        <w:rPr>
          <w:rFonts w:ascii="仿宋_GB2312" w:eastAsia="仿宋_GB2312" w:hint="eastAsia"/>
          <w:sz w:val="32"/>
          <w:szCs w:val="32"/>
        </w:rPr>
      </w:pPr>
      <w:r>
        <w:rPr>
          <w:rFonts w:ascii="仿宋_GB2312" w:eastAsia="仿宋_GB2312" w:hint="eastAsia"/>
          <w:sz w:val="32"/>
          <w:szCs w:val="32"/>
        </w:rPr>
        <w:t>校内各单位：</w:t>
      </w:r>
    </w:p>
    <w:p w14:paraId="7D956E91" w14:textId="19276511" w:rsidR="009274C7" w:rsidRDefault="009274C7" w:rsidP="009274C7">
      <w:pPr>
        <w:ind w:firstLineChars="200" w:firstLine="640"/>
        <w:rPr>
          <w:rFonts w:ascii="仿宋_GB2312" w:eastAsia="仿宋_GB2312"/>
          <w:sz w:val="32"/>
          <w:szCs w:val="32"/>
        </w:rPr>
      </w:pPr>
      <w:r>
        <w:rPr>
          <w:rFonts w:ascii="仿宋_GB2312" w:eastAsia="仿宋_GB2312" w:hint="eastAsia"/>
          <w:sz w:val="32"/>
          <w:szCs w:val="32"/>
        </w:rPr>
        <w:t>《</w:t>
      </w:r>
      <w:r w:rsidRPr="009274C7">
        <w:rPr>
          <w:rFonts w:ascii="仿宋_GB2312" w:eastAsia="仿宋_GB2312" w:hint="eastAsia"/>
          <w:sz w:val="32"/>
          <w:szCs w:val="32"/>
        </w:rPr>
        <w:t>北京邮电大学科研经费国内差旅费管理办法</w:t>
      </w:r>
      <w:r>
        <w:rPr>
          <w:rFonts w:ascii="仿宋_GB2312" w:eastAsia="仿宋_GB2312" w:hint="eastAsia"/>
          <w:sz w:val="32"/>
          <w:szCs w:val="32"/>
        </w:rPr>
        <w:t>》已经2022年5月</w:t>
      </w:r>
      <w:r>
        <w:rPr>
          <w:rFonts w:ascii="仿宋_GB2312" w:eastAsia="仿宋_GB2312"/>
          <w:sz w:val="32"/>
          <w:szCs w:val="32"/>
        </w:rPr>
        <w:t>23</w:t>
      </w:r>
      <w:r>
        <w:rPr>
          <w:rFonts w:ascii="仿宋_GB2312" w:eastAsia="仿宋_GB2312" w:hint="eastAsia"/>
          <w:sz w:val="32"/>
          <w:szCs w:val="32"/>
        </w:rPr>
        <w:t>日校</w:t>
      </w:r>
      <w:r>
        <w:rPr>
          <w:rFonts w:ascii="仿宋_GB2312" w:eastAsia="仿宋_GB2312" w:hint="eastAsia"/>
          <w:sz w:val="32"/>
          <w:szCs w:val="32"/>
        </w:rPr>
        <w:t>务</w:t>
      </w:r>
      <w:r>
        <w:rPr>
          <w:rFonts w:ascii="仿宋_GB2312" w:eastAsia="仿宋_GB2312" w:hint="eastAsia"/>
          <w:sz w:val="32"/>
          <w:szCs w:val="32"/>
        </w:rPr>
        <w:t>会审议通过，现印发给你们，请遵照执行。</w:t>
      </w:r>
    </w:p>
    <w:p w14:paraId="68BFB55F" w14:textId="77777777" w:rsidR="009274C7" w:rsidRDefault="009274C7" w:rsidP="009274C7">
      <w:pPr>
        <w:ind w:firstLineChars="200" w:firstLine="640"/>
        <w:rPr>
          <w:rFonts w:ascii="仿宋_GB2312" w:eastAsia="仿宋_GB2312" w:hint="eastAsia"/>
          <w:sz w:val="32"/>
          <w:szCs w:val="32"/>
        </w:rPr>
      </w:pPr>
    </w:p>
    <w:p w14:paraId="4F4F3BD8" w14:textId="77777777" w:rsidR="009274C7" w:rsidRDefault="009274C7" w:rsidP="009274C7">
      <w:pPr>
        <w:ind w:firstLineChars="1900" w:firstLine="6080"/>
        <w:rPr>
          <w:rFonts w:ascii="仿宋_GB2312" w:eastAsia="仿宋_GB2312" w:hint="eastAsia"/>
          <w:sz w:val="32"/>
          <w:szCs w:val="32"/>
        </w:rPr>
      </w:pPr>
      <w:r>
        <w:rPr>
          <w:rFonts w:ascii="仿宋_GB2312" w:eastAsia="仿宋_GB2312" w:hint="eastAsia"/>
          <w:sz w:val="32"/>
          <w:szCs w:val="32"/>
        </w:rPr>
        <w:t>北京邮电大学</w:t>
      </w:r>
    </w:p>
    <w:p w14:paraId="2DB7AE0E" w14:textId="1F32FA6D" w:rsidR="00C60E1B" w:rsidRDefault="009274C7" w:rsidP="009274C7">
      <w:pPr>
        <w:ind w:firstLineChars="1800" w:firstLine="5760"/>
        <w:rPr>
          <w:rFonts w:ascii="仿宋_GB2312" w:eastAsia="仿宋_GB2312"/>
          <w:sz w:val="32"/>
          <w:szCs w:val="32"/>
        </w:rPr>
      </w:pPr>
      <w:r>
        <w:rPr>
          <w:rFonts w:ascii="仿宋_GB2312" w:eastAsia="仿宋_GB2312" w:hint="eastAsia"/>
          <w:sz w:val="32"/>
          <w:szCs w:val="32"/>
        </w:rPr>
        <w:t>2022年</w:t>
      </w:r>
      <w:r w:rsidR="00591212">
        <w:rPr>
          <w:rFonts w:ascii="仿宋_GB2312" w:eastAsia="仿宋_GB2312"/>
          <w:sz w:val="32"/>
          <w:szCs w:val="32"/>
        </w:rPr>
        <w:t>6</w:t>
      </w:r>
      <w:r>
        <w:rPr>
          <w:rFonts w:ascii="仿宋_GB2312" w:eastAsia="仿宋_GB2312" w:hint="eastAsia"/>
          <w:sz w:val="32"/>
          <w:szCs w:val="32"/>
        </w:rPr>
        <w:t>月</w:t>
      </w:r>
      <w:r w:rsidR="00591212">
        <w:rPr>
          <w:rFonts w:ascii="仿宋_GB2312" w:eastAsia="仿宋_GB2312"/>
          <w:sz w:val="32"/>
          <w:szCs w:val="32"/>
        </w:rPr>
        <w:t>15</w:t>
      </w:r>
      <w:r>
        <w:rPr>
          <w:rFonts w:ascii="仿宋_GB2312" w:eastAsia="仿宋_GB2312" w:hint="eastAsia"/>
          <w:sz w:val="32"/>
          <w:szCs w:val="32"/>
        </w:rPr>
        <w:t>日</w:t>
      </w:r>
    </w:p>
    <w:p w14:paraId="01BDF90D" w14:textId="77777777" w:rsidR="00C60E1B" w:rsidRDefault="00C60E1B">
      <w:pPr>
        <w:widowControl/>
        <w:jc w:val="left"/>
        <w:rPr>
          <w:rFonts w:ascii="仿宋_GB2312" w:eastAsia="仿宋_GB2312"/>
          <w:sz w:val="32"/>
          <w:szCs w:val="32"/>
        </w:rPr>
      </w:pPr>
      <w:r>
        <w:rPr>
          <w:rFonts w:ascii="仿宋_GB2312" w:eastAsia="仿宋_GB2312"/>
          <w:sz w:val="32"/>
          <w:szCs w:val="32"/>
        </w:rPr>
        <w:br w:type="page"/>
      </w:r>
    </w:p>
    <w:p w14:paraId="4B347F4E" w14:textId="6909BDC8" w:rsidR="00141EF8" w:rsidRDefault="00E011FF" w:rsidP="00540E35">
      <w:pPr>
        <w:spacing w:beforeLines="200" w:before="624" w:afterLines="200" w:after="624" w:line="360" w:lineRule="auto"/>
        <w:jc w:val="center"/>
        <w:rPr>
          <w:rFonts w:ascii="方正小标宋简体" w:eastAsia="方正小标宋简体" w:hAnsi="仿宋" w:cs="宋体"/>
          <w:color w:val="000000"/>
          <w:kern w:val="0"/>
          <w:sz w:val="44"/>
          <w:szCs w:val="36"/>
        </w:rPr>
      </w:pPr>
      <w:r w:rsidRPr="00540E35">
        <w:rPr>
          <w:rFonts w:ascii="方正小标宋简体" w:eastAsia="方正小标宋简体" w:hAnsi="仿宋" w:cs="宋体" w:hint="eastAsia"/>
          <w:color w:val="000000"/>
          <w:kern w:val="0"/>
          <w:sz w:val="44"/>
          <w:szCs w:val="36"/>
        </w:rPr>
        <w:lastRenderedPageBreak/>
        <w:t>北京邮电大学科研经费国内差旅费管理办法</w:t>
      </w:r>
    </w:p>
    <w:p w14:paraId="239F1A09" w14:textId="7ED50A0E" w:rsidR="00443D57" w:rsidRPr="00443D57" w:rsidRDefault="00443D57" w:rsidP="00540E35">
      <w:pPr>
        <w:spacing w:beforeLines="200" w:before="624" w:afterLines="200" w:after="624" w:line="360" w:lineRule="auto"/>
        <w:jc w:val="center"/>
        <w:rPr>
          <w:rFonts w:ascii="方正小标宋简体" w:eastAsia="方正小标宋简体" w:hAnsi="仿宋" w:cs="宋体"/>
          <w:color w:val="000000"/>
          <w:kern w:val="0"/>
          <w:sz w:val="44"/>
          <w:szCs w:val="36"/>
        </w:rPr>
      </w:pPr>
      <w:r w:rsidRPr="0090524C">
        <w:rPr>
          <w:rFonts w:ascii="仿宋_GB2312" w:eastAsia="仿宋_GB2312" w:hAnsi="仿宋" w:cs="宋体" w:hint="eastAsia"/>
          <w:color w:val="000000"/>
          <w:kern w:val="0"/>
          <w:sz w:val="32"/>
          <w:szCs w:val="32"/>
        </w:rPr>
        <w:t>（本办法于2019年6月27日经校党委常委会讨论通过，于</w:t>
      </w:r>
      <w:r>
        <w:rPr>
          <w:rFonts w:ascii="仿宋_GB2312" w:eastAsia="仿宋_GB2312" w:hAnsi="仿宋" w:cs="宋体" w:hint="eastAsia"/>
          <w:color w:val="000000"/>
          <w:kern w:val="0"/>
          <w:sz w:val="32"/>
          <w:szCs w:val="32"/>
        </w:rPr>
        <w:t xml:space="preserve"> 202</w:t>
      </w:r>
      <w:r w:rsidR="00A41C4C">
        <w:rPr>
          <w:rFonts w:ascii="仿宋_GB2312" w:eastAsia="仿宋_GB2312" w:hAnsi="仿宋" w:cs="宋体"/>
          <w:color w:val="000000"/>
          <w:kern w:val="0"/>
          <w:sz w:val="32"/>
          <w:szCs w:val="32"/>
        </w:rPr>
        <w:t>2</w:t>
      </w:r>
      <w:r w:rsidRPr="0090524C">
        <w:rPr>
          <w:rFonts w:ascii="仿宋_GB2312" w:eastAsia="仿宋_GB2312" w:hAnsi="仿宋" w:cs="宋体" w:hint="eastAsia"/>
          <w:color w:val="000000"/>
          <w:kern w:val="0"/>
          <w:sz w:val="32"/>
          <w:szCs w:val="32"/>
        </w:rPr>
        <w:t xml:space="preserve">年 </w:t>
      </w:r>
      <w:r w:rsidR="00D750C7">
        <w:rPr>
          <w:rFonts w:ascii="仿宋_GB2312" w:eastAsia="仿宋_GB2312" w:hAnsi="仿宋" w:cs="宋体"/>
          <w:color w:val="000000"/>
          <w:kern w:val="0"/>
          <w:sz w:val="32"/>
          <w:szCs w:val="32"/>
        </w:rPr>
        <w:t>5</w:t>
      </w:r>
      <w:r w:rsidRPr="0090524C">
        <w:rPr>
          <w:rFonts w:ascii="仿宋_GB2312" w:eastAsia="仿宋_GB2312" w:hAnsi="仿宋" w:cs="宋体" w:hint="eastAsia"/>
          <w:color w:val="000000"/>
          <w:kern w:val="0"/>
          <w:sz w:val="32"/>
          <w:szCs w:val="32"/>
        </w:rPr>
        <w:t>月</w:t>
      </w:r>
      <w:r w:rsidR="00D750C7">
        <w:rPr>
          <w:rFonts w:ascii="仿宋_GB2312" w:eastAsia="仿宋_GB2312" w:hAnsi="仿宋" w:cs="宋体"/>
          <w:color w:val="000000"/>
          <w:kern w:val="0"/>
          <w:sz w:val="32"/>
          <w:szCs w:val="32"/>
        </w:rPr>
        <w:t>23</w:t>
      </w:r>
      <w:r w:rsidRPr="0090524C">
        <w:rPr>
          <w:rFonts w:ascii="仿宋_GB2312" w:eastAsia="仿宋_GB2312" w:hAnsi="仿宋" w:cs="宋体" w:hint="eastAsia"/>
          <w:color w:val="000000"/>
          <w:kern w:val="0"/>
          <w:sz w:val="32"/>
          <w:szCs w:val="32"/>
        </w:rPr>
        <w:t>日，经校</w:t>
      </w:r>
      <w:r w:rsidR="00C60E1B">
        <w:rPr>
          <w:rFonts w:ascii="仿宋_GB2312" w:eastAsia="仿宋_GB2312" w:hAnsi="仿宋" w:cs="宋体" w:hint="eastAsia"/>
          <w:color w:val="000000"/>
          <w:kern w:val="0"/>
          <w:sz w:val="32"/>
          <w:szCs w:val="32"/>
        </w:rPr>
        <w:t>务</w:t>
      </w:r>
      <w:r w:rsidRPr="0090524C">
        <w:rPr>
          <w:rFonts w:ascii="仿宋_GB2312" w:eastAsia="仿宋_GB2312" w:hAnsi="仿宋" w:cs="宋体" w:hint="eastAsia"/>
          <w:color w:val="000000"/>
          <w:kern w:val="0"/>
          <w:sz w:val="32"/>
          <w:szCs w:val="32"/>
        </w:rPr>
        <w:t>会审议修订）</w:t>
      </w:r>
    </w:p>
    <w:p w14:paraId="3AA69BC7" w14:textId="58386D06" w:rsidR="00E011FF" w:rsidRPr="00E54CE8" w:rsidRDefault="00E011FF" w:rsidP="00141EF8">
      <w:pPr>
        <w:pStyle w:val="2"/>
        <w:spacing w:before="0" w:after="0" w:line="240" w:lineRule="auto"/>
        <w:jc w:val="center"/>
        <w:rPr>
          <w:rFonts w:ascii="黑体" w:eastAsia="黑体" w:hAnsi="黑体"/>
          <w:b w:val="0"/>
        </w:rPr>
      </w:pPr>
      <w:r w:rsidRPr="00E54CE8">
        <w:rPr>
          <w:rFonts w:ascii="黑体" w:eastAsia="黑体" w:hAnsi="黑体" w:hint="eastAsia"/>
          <w:b w:val="0"/>
        </w:rPr>
        <w:t>第一章 总</w:t>
      </w:r>
      <w:r w:rsidR="00E54CE8" w:rsidRPr="00E54CE8">
        <w:rPr>
          <w:rFonts w:ascii="黑体" w:eastAsia="黑体" w:hAnsi="黑体" w:hint="eastAsia"/>
          <w:b w:val="0"/>
        </w:rPr>
        <w:t xml:space="preserve"> </w:t>
      </w:r>
      <w:r w:rsidR="00E54CE8" w:rsidRPr="00E54CE8">
        <w:rPr>
          <w:rFonts w:ascii="黑体" w:eastAsia="黑体" w:hAnsi="黑体"/>
          <w:b w:val="0"/>
        </w:rPr>
        <w:t xml:space="preserve"> </w:t>
      </w:r>
      <w:r w:rsidRPr="00E54CE8">
        <w:rPr>
          <w:rFonts w:ascii="黑体" w:eastAsia="黑体" w:hAnsi="黑体" w:hint="eastAsia"/>
          <w:b w:val="0"/>
        </w:rPr>
        <w:t>则</w:t>
      </w:r>
    </w:p>
    <w:p w14:paraId="24B2E64E" w14:textId="0A524ED2" w:rsidR="00E011FF" w:rsidRPr="00E54CE8" w:rsidRDefault="00E011FF" w:rsidP="00141EF8">
      <w:pPr>
        <w:pStyle w:val="a5"/>
        <w:numPr>
          <w:ilvl w:val="0"/>
          <w:numId w:val="1"/>
        </w:numPr>
        <w:ind w:left="0" w:firstLineChars="0" w:firstLine="567"/>
        <w:rPr>
          <w:rFonts w:ascii="仿宋_GB2312" w:eastAsia="仿宋_GB2312" w:hAnsi="仿宋"/>
          <w:sz w:val="32"/>
          <w:szCs w:val="32"/>
        </w:rPr>
      </w:pPr>
      <w:r w:rsidRPr="00E54CE8">
        <w:rPr>
          <w:rFonts w:ascii="仿宋_GB2312" w:eastAsia="仿宋_GB2312" w:hAnsi="仿宋" w:cs="仿宋" w:hint="eastAsia"/>
          <w:sz w:val="32"/>
          <w:szCs w:val="32"/>
        </w:rPr>
        <w:t>为加强和规范学校</w:t>
      </w:r>
      <w:r w:rsidR="004B759D" w:rsidRPr="00E54CE8">
        <w:rPr>
          <w:rFonts w:ascii="仿宋_GB2312" w:eastAsia="仿宋_GB2312" w:hAnsi="仿宋" w:cs="仿宋" w:hint="eastAsia"/>
          <w:sz w:val="32"/>
          <w:szCs w:val="32"/>
        </w:rPr>
        <w:t>科研经费国内</w:t>
      </w:r>
      <w:r w:rsidRPr="00E54CE8">
        <w:rPr>
          <w:rFonts w:ascii="仿宋_GB2312" w:eastAsia="仿宋_GB2312" w:hAnsi="仿宋" w:cs="仿宋" w:hint="eastAsia"/>
          <w:sz w:val="32"/>
          <w:szCs w:val="32"/>
        </w:rPr>
        <w:t>差旅费管理，根据《中共中央办公厅 国务院办公厅关于完善中央财政科研项目资金管理等政策的若干意见》（中办发</w:t>
      </w:r>
      <w:r w:rsidR="00E54CE8" w:rsidRPr="00E54CE8">
        <w:rPr>
          <w:rFonts w:ascii="仿宋_GB2312" w:eastAsia="仿宋_GB2312" w:hAnsi="仿宋" w:cs="仿宋" w:hint="eastAsia"/>
          <w:sz w:val="32"/>
          <w:szCs w:val="32"/>
        </w:rPr>
        <w:t>〔</w:t>
      </w:r>
      <w:r w:rsidRPr="00E54CE8">
        <w:rPr>
          <w:rFonts w:ascii="仿宋_GB2312" w:eastAsia="仿宋_GB2312" w:hAnsi="仿宋" w:cs="仿宋" w:hint="eastAsia"/>
          <w:sz w:val="32"/>
          <w:szCs w:val="32"/>
        </w:rPr>
        <w:t>2016</w:t>
      </w:r>
      <w:r w:rsidR="00E54CE8" w:rsidRPr="00E54CE8">
        <w:rPr>
          <w:rFonts w:ascii="仿宋_GB2312" w:eastAsia="仿宋_GB2312" w:hAnsi="仿宋" w:cs="仿宋" w:hint="eastAsia"/>
          <w:sz w:val="32"/>
          <w:szCs w:val="32"/>
        </w:rPr>
        <w:t>〕</w:t>
      </w:r>
      <w:r w:rsidRPr="00E54CE8">
        <w:rPr>
          <w:rFonts w:ascii="仿宋_GB2312" w:eastAsia="仿宋_GB2312" w:hAnsi="仿宋" w:cs="仿宋" w:hint="eastAsia"/>
          <w:sz w:val="32"/>
          <w:szCs w:val="32"/>
        </w:rPr>
        <w:t>50号）</w:t>
      </w:r>
      <w:r w:rsidR="00443D57">
        <w:rPr>
          <w:rFonts w:ascii="仿宋_GB2312" w:eastAsia="仿宋_GB2312" w:hAnsi="仿宋" w:cs="仿宋" w:hint="eastAsia"/>
          <w:sz w:val="32"/>
          <w:szCs w:val="32"/>
        </w:rPr>
        <w:t>、</w:t>
      </w:r>
      <w:r w:rsidRPr="00E54CE8">
        <w:rPr>
          <w:rFonts w:ascii="仿宋_GB2312" w:eastAsia="仿宋_GB2312" w:hAnsi="仿宋" w:cs="仿宋" w:hint="eastAsia"/>
          <w:sz w:val="32"/>
          <w:szCs w:val="32"/>
        </w:rPr>
        <w:t>《国务院关于优化科研管理提升科研绩效若干措施的通知》</w:t>
      </w:r>
      <w:r w:rsidR="00A647F6" w:rsidRPr="00E54CE8">
        <w:rPr>
          <w:rFonts w:ascii="仿宋_GB2312" w:eastAsia="仿宋_GB2312" w:hAnsi="仿宋" w:cs="仿宋" w:hint="eastAsia"/>
          <w:sz w:val="32"/>
          <w:szCs w:val="32"/>
        </w:rPr>
        <w:t>（国发〔2018〕25号）</w:t>
      </w:r>
      <w:r w:rsidR="00162555" w:rsidRPr="00E54CE8">
        <w:rPr>
          <w:rFonts w:ascii="仿宋_GB2312" w:eastAsia="仿宋_GB2312" w:hAnsi="仿宋" w:cs="仿宋" w:hint="eastAsia"/>
          <w:sz w:val="32"/>
          <w:szCs w:val="32"/>
        </w:rPr>
        <w:t>、</w:t>
      </w:r>
      <w:r w:rsidRPr="00E54CE8">
        <w:rPr>
          <w:rFonts w:ascii="仿宋_GB2312" w:eastAsia="仿宋_GB2312" w:hAnsi="仿宋" w:cs="仿宋" w:hint="eastAsia"/>
          <w:sz w:val="32"/>
          <w:szCs w:val="32"/>
        </w:rPr>
        <w:t>《教育部办公厅关于进一步落实优化科研管理提升科研绩效若干措施的通知》</w:t>
      </w:r>
      <w:r w:rsidR="00A647F6" w:rsidRPr="00E54CE8">
        <w:rPr>
          <w:rFonts w:ascii="仿宋_GB2312" w:eastAsia="仿宋_GB2312" w:hAnsi="仿宋" w:cs="仿宋" w:hint="eastAsia"/>
          <w:sz w:val="32"/>
          <w:szCs w:val="32"/>
        </w:rPr>
        <w:t>（教技厅〔2018〕5号）</w:t>
      </w:r>
      <w:r w:rsidR="00443D57">
        <w:rPr>
          <w:rFonts w:ascii="仿宋_GB2312" w:eastAsia="仿宋_GB2312" w:hAnsi="仿宋" w:cs="仿宋" w:hint="eastAsia"/>
          <w:sz w:val="32"/>
          <w:szCs w:val="32"/>
        </w:rPr>
        <w:t>、</w:t>
      </w:r>
      <w:r w:rsidRPr="00E54CE8">
        <w:rPr>
          <w:rFonts w:ascii="仿宋_GB2312" w:eastAsia="仿宋_GB2312" w:cs="仿宋" w:hint="eastAsia"/>
          <w:sz w:val="32"/>
          <w:szCs w:val="32"/>
        </w:rPr>
        <w:t>《中共教育部党组关于抓好赋予科研管理更大自主权有关文件贯彻落实工作的通知》（教党函</w:t>
      </w:r>
      <w:r w:rsidR="00E54CE8" w:rsidRPr="00E54CE8">
        <w:rPr>
          <w:rFonts w:ascii="仿宋_GB2312" w:eastAsia="仿宋_GB2312" w:hAnsi="仿宋" w:cs="仿宋" w:hint="eastAsia"/>
          <w:sz w:val="32"/>
          <w:szCs w:val="32"/>
        </w:rPr>
        <w:t>〔</w:t>
      </w:r>
      <w:r w:rsidRPr="00E54CE8">
        <w:rPr>
          <w:rFonts w:ascii="仿宋_GB2312" w:eastAsia="仿宋_GB2312" w:cs="仿宋" w:hint="eastAsia"/>
          <w:sz w:val="32"/>
          <w:szCs w:val="32"/>
        </w:rPr>
        <w:t>2019</w:t>
      </w:r>
      <w:r w:rsidR="00E54CE8" w:rsidRPr="00E54CE8">
        <w:rPr>
          <w:rFonts w:ascii="仿宋_GB2312" w:eastAsia="仿宋_GB2312" w:hAnsi="仿宋" w:cs="仿宋" w:hint="eastAsia"/>
          <w:sz w:val="32"/>
          <w:szCs w:val="32"/>
        </w:rPr>
        <w:t>〕</w:t>
      </w:r>
      <w:r w:rsidRPr="00E54CE8">
        <w:rPr>
          <w:rFonts w:ascii="仿宋_GB2312" w:eastAsia="仿宋_GB2312" w:cs="仿宋" w:hint="eastAsia"/>
          <w:sz w:val="32"/>
          <w:szCs w:val="32"/>
        </w:rPr>
        <w:t>37号）</w:t>
      </w:r>
      <w:r w:rsidR="00162555" w:rsidRPr="00E54CE8">
        <w:rPr>
          <w:rFonts w:ascii="仿宋_GB2312" w:eastAsia="仿宋_GB2312" w:cs="仿宋" w:hint="eastAsia"/>
          <w:sz w:val="32"/>
          <w:szCs w:val="32"/>
        </w:rPr>
        <w:t>、</w:t>
      </w:r>
      <w:r w:rsidR="00443D57">
        <w:rPr>
          <w:rFonts w:ascii="仿宋_GB2312" w:eastAsia="仿宋_GB2312" w:cs="仿宋" w:hint="eastAsia"/>
          <w:sz w:val="32"/>
          <w:szCs w:val="32"/>
        </w:rPr>
        <w:t>《</w:t>
      </w:r>
      <w:r w:rsidR="00443D57" w:rsidRPr="000B22C5">
        <w:rPr>
          <w:rFonts w:ascii="仿宋_GB2312" w:eastAsia="仿宋_GB2312" w:cs="仿宋" w:hint="eastAsia"/>
          <w:sz w:val="32"/>
          <w:szCs w:val="32"/>
        </w:rPr>
        <w:t>国务院办公厅关于改革完善中央财政科研经费管理的若干意见</w:t>
      </w:r>
      <w:r w:rsidR="00443D57">
        <w:rPr>
          <w:rFonts w:ascii="仿宋_GB2312" w:eastAsia="仿宋_GB2312" w:cs="仿宋" w:hint="eastAsia"/>
          <w:sz w:val="32"/>
          <w:szCs w:val="32"/>
        </w:rPr>
        <w:t>》（</w:t>
      </w:r>
      <w:r w:rsidR="00443D57" w:rsidRPr="000B22C5">
        <w:rPr>
          <w:rFonts w:ascii="仿宋_GB2312" w:eastAsia="仿宋_GB2312" w:cs="仿宋" w:hint="eastAsia"/>
          <w:sz w:val="32"/>
          <w:szCs w:val="32"/>
        </w:rPr>
        <w:t>国办发〔2021〕32号</w:t>
      </w:r>
      <w:r w:rsidR="00443D57">
        <w:rPr>
          <w:rFonts w:ascii="仿宋_GB2312" w:eastAsia="仿宋_GB2312" w:cs="仿宋" w:hint="eastAsia"/>
          <w:sz w:val="32"/>
          <w:szCs w:val="32"/>
        </w:rPr>
        <w:t>）、</w:t>
      </w:r>
      <w:r w:rsidR="00A647F6" w:rsidRPr="00E54CE8">
        <w:rPr>
          <w:rFonts w:ascii="仿宋_GB2312" w:eastAsia="仿宋_GB2312" w:cs="仿宋" w:hint="eastAsia"/>
          <w:sz w:val="32"/>
          <w:szCs w:val="32"/>
        </w:rPr>
        <w:t>《北京邮电大学国内差旅费管理办法》（校发</w:t>
      </w:r>
      <w:r w:rsidR="00E54CE8" w:rsidRPr="00E54CE8">
        <w:rPr>
          <w:rFonts w:ascii="仿宋_GB2312" w:eastAsia="仿宋_GB2312" w:hAnsi="仿宋" w:cs="仿宋" w:hint="eastAsia"/>
          <w:sz w:val="32"/>
          <w:szCs w:val="32"/>
        </w:rPr>
        <w:t>〔</w:t>
      </w:r>
      <w:r w:rsidR="00443D57" w:rsidRPr="00E54CE8">
        <w:rPr>
          <w:rFonts w:ascii="仿宋_GB2312" w:eastAsia="仿宋_GB2312" w:cs="仿宋" w:hint="eastAsia"/>
          <w:sz w:val="32"/>
          <w:szCs w:val="32"/>
        </w:rPr>
        <w:t>20</w:t>
      </w:r>
      <w:r w:rsidR="00443D57">
        <w:rPr>
          <w:rFonts w:ascii="仿宋_GB2312" w:eastAsia="仿宋_GB2312" w:cs="仿宋"/>
          <w:sz w:val="32"/>
          <w:szCs w:val="32"/>
        </w:rPr>
        <w:t>21</w:t>
      </w:r>
      <w:r w:rsidR="00E54CE8" w:rsidRPr="00E54CE8">
        <w:rPr>
          <w:rFonts w:ascii="仿宋_GB2312" w:eastAsia="仿宋_GB2312" w:hAnsi="仿宋" w:cs="仿宋" w:hint="eastAsia"/>
          <w:sz w:val="32"/>
          <w:szCs w:val="32"/>
        </w:rPr>
        <w:t>〕</w:t>
      </w:r>
      <w:r w:rsidR="00A647F6" w:rsidRPr="00E54CE8">
        <w:rPr>
          <w:rFonts w:ascii="仿宋_GB2312" w:eastAsia="仿宋_GB2312" w:cs="仿宋" w:hint="eastAsia"/>
          <w:sz w:val="32"/>
          <w:szCs w:val="32"/>
        </w:rPr>
        <w:t>4</w:t>
      </w:r>
      <w:r w:rsidR="00443D57">
        <w:rPr>
          <w:rFonts w:ascii="仿宋_GB2312" w:eastAsia="仿宋_GB2312" w:cs="仿宋"/>
          <w:sz w:val="32"/>
          <w:szCs w:val="32"/>
        </w:rPr>
        <w:t>7</w:t>
      </w:r>
      <w:r w:rsidR="00A647F6" w:rsidRPr="00E54CE8">
        <w:rPr>
          <w:rFonts w:ascii="仿宋_GB2312" w:eastAsia="仿宋_GB2312" w:cs="仿宋" w:hint="eastAsia"/>
          <w:sz w:val="32"/>
          <w:szCs w:val="32"/>
        </w:rPr>
        <w:t>号）</w:t>
      </w:r>
      <w:r w:rsidRPr="00E54CE8">
        <w:rPr>
          <w:rFonts w:ascii="仿宋_GB2312" w:eastAsia="仿宋_GB2312" w:hAnsi="仿宋" w:cs="仿宋" w:hint="eastAsia"/>
          <w:sz w:val="32"/>
          <w:szCs w:val="32"/>
        </w:rPr>
        <w:t>等文件，结合学校实际，制定本办法。</w:t>
      </w:r>
    </w:p>
    <w:p w14:paraId="7E39FCF9" w14:textId="1D716B14" w:rsidR="00E011FF" w:rsidRPr="00E54CE8" w:rsidRDefault="00E011FF" w:rsidP="00141EF8">
      <w:pPr>
        <w:pStyle w:val="a5"/>
        <w:numPr>
          <w:ilvl w:val="0"/>
          <w:numId w:val="1"/>
        </w:numPr>
        <w:ind w:left="0" w:firstLineChars="177" w:firstLine="566"/>
        <w:rPr>
          <w:rFonts w:ascii="仿宋_GB2312" w:eastAsia="仿宋_GB2312" w:hAnsi="仿宋"/>
          <w:sz w:val="32"/>
          <w:szCs w:val="32"/>
        </w:rPr>
      </w:pPr>
      <w:r w:rsidRPr="00E54CE8">
        <w:rPr>
          <w:rFonts w:ascii="仿宋_GB2312" w:eastAsia="仿宋_GB2312" w:hAnsi="仿宋" w:cs="仿宋" w:hint="eastAsia"/>
          <w:sz w:val="32"/>
          <w:szCs w:val="32"/>
        </w:rPr>
        <w:t xml:space="preserve"> </w:t>
      </w:r>
      <w:r w:rsidR="00A41C4C">
        <w:rPr>
          <w:rFonts w:ascii="仿宋_GB2312" w:eastAsia="仿宋_GB2312" w:hAnsi="仿宋" w:cs="仿宋" w:hint="eastAsia"/>
          <w:sz w:val="32"/>
          <w:szCs w:val="32"/>
        </w:rPr>
        <w:t>国内</w:t>
      </w:r>
      <w:r w:rsidRPr="00E54CE8">
        <w:rPr>
          <w:rFonts w:ascii="仿宋_GB2312" w:eastAsia="仿宋_GB2312" w:hAnsi="仿宋" w:cs="仿宋" w:hint="eastAsia"/>
          <w:sz w:val="32"/>
          <w:szCs w:val="32"/>
        </w:rPr>
        <w:t>差旅费是指教职工、学生及相关人员(以下简称“出差人员”) 因公临时到常驻地以外地区出差所发生的城市间交通费、住宿费、伙食补助费和市内交通费。</w:t>
      </w:r>
    </w:p>
    <w:p w14:paraId="11AAD6F8" w14:textId="77777777" w:rsidR="00E011FF" w:rsidRPr="00E54CE8" w:rsidRDefault="00E011FF" w:rsidP="00141EF8">
      <w:pPr>
        <w:pStyle w:val="a5"/>
        <w:numPr>
          <w:ilvl w:val="0"/>
          <w:numId w:val="1"/>
        </w:numPr>
        <w:ind w:left="0" w:firstLineChars="177" w:firstLine="566"/>
        <w:rPr>
          <w:rFonts w:ascii="仿宋_GB2312" w:eastAsia="仿宋_GB2312" w:hAnsi="仿宋"/>
          <w:sz w:val="32"/>
          <w:szCs w:val="32"/>
        </w:rPr>
      </w:pPr>
      <w:r w:rsidRPr="00E54CE8">
        <w:rPr>
          <w:rFonts w:ascii="仿宋_GB2312" w:eastAsia="仿宋_GB2312" w:hAnsi="仿宋" w:cs="仿宋" w:hint="eastAsia"/>
          <w:sz w:val="32"/>
          <w:szCs w:val="32"/>
        </w:rPr>
        <w:t xml:space="preserve"> 本办法所指科研经费包括纵向科研经费、横向科研经费、国家重点实验室等省部级及以上重点实验室经费等各类财政</w:t>
      </w:r>
      <w:r w:rsidRPr="00E54CE8">
        <w:rPr>
          <w:rFonts w:ascii="仿宋_GB2312" w:eastAsia="仿宋_GB2312" w:hAnsi="仿宋" w:cs="仿宋" w:hint="eastAsia"/>
          <w:sz w:val="32"/>
          <w:szCs w:val="32"/>
        </w:rPr>
        <w:lastRenderedPageBreak/>
        <w:t>科研拨款，不包括通过财政专项经费安排的研究性项目经费，例如中央高校基本科研业务费、世界一流大学（学科）和特色引导专项等。</w:t>
      </w:r>
    </w:p>
    <w:p w14:paraId="62059AF8" w14:textId="77777777" w:rsidR="00E011FF" w:rsidRPr="00E54CE8" w:rsidRDefault="00E011FF" w:rsidP="00141EF8">
      <w:pPr>
        <w:pStyle w:val="a5"/>
        <w:numPr>
          <w:ilvl w:val="0"/>
          <w:numId w:val="1"/>
        </w:numPr>
        <w:ind w:left="0" w:firstLineChars="221" w:firstLine="707"/>
        <w:rPr>
          <w:rFonts w:ascii="仿宋_GB2312" w:eastAsia="仿宋_GB2312" w:hAnsi="仿宋"/>
          <w:sz w:val="32"/>
          <w:szCs w:val="32"/>
        </w:rPr>
      </w:pPr>
      <w:r w:rsidRPr="00E54CE8">
        <w:rPr>
          <w:rFonts w:ascii="仿宋_GB2312" w:eastAsia="仿宋_GB2312" w:hAnsi="仿宋" w:hint="eastAsia"/>
          <w:sz w:val="32"/>
          <w:szCs w:val="32"/>
        </w:rPr>
        <w:t xml:space="preserve"> </w:t>
      </w:r>
      <w:r w:rsidRPr="00E54CE8">
        <w:rPr>
          <w:rFonts w:ascii="仿宋_GB2312" w:eastAsia="仿宋_GB2312" w:hAnsi="仿宋" w:cs="仿宋" w:hint="eastAsia"/>
          <w:sz w:val="32"/>
          <w:szCs w:val="32"/>
        </w:rPr>
        <w:t>出差人员是差旅费的直接负责人，对差旅费使用的合规性、合理性、真实性和相关性承担直接责任。出差人应了解并遵守有关财经法律法规和差旅费管理制度，依法、据实报销差旅费。</w:t>
      </w:r>
    </w:p>
    <w:p w14:paraId="0C1702C0" w14:textId="77777777" w:rsidR="00E011FF" w:rsidRPr="00E54CE8" w:rsidRDefault="00E011FF" w:rsidP="00141EF8">
      <w:pPr>
        <w:pStyle w:val="2"/>
        <w:spacing w:before="0" w:after="0" w:line="240" w:lineRule="auto"/>
        <w:jc w:val="center"/>
        <w:rPr>
          <w:rFonts w:ascii="黑体" w:eastAsia="黑体" w:hAnsi="黑体"/>
          <w:b w:val="0"/>
        </w:rPr>
      </w:pPr>
      <w:r w:rsidRPr="00E54CE8">
        <w:rPr>
          <w:rFonts w:ascii="黑体" w:eastAsia="黑体" w:hAnsi="黑体" w:hint="eastAsia"/>
          <w:b w:val="0"/>
        </w:rPr>
        <w:t>第二章 城市间交通费</w:t>
      </w:r>
    </w:p>
    <w:p w14:paraId="69D12D61"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 xml:space="preserve"> 城市间交通费是指工作人员因公到常驻地以外地区出差乘坐火车、轮船、飞机等交通工具所发生的费用。</w:t>
      </w:r>
    </w:p>
    <w:p w14:paraId="18C6D3D5" w14:textId="77777777" w:rsidR="00E011FF" w:rsidRPr="00E54CE8" w:rsidRDefault="00E011FF" w:rsidP="00141EF8">
      <w:pPr>
        <w:pStyle w:val="a5"/>
        <w:numPr>
          <w:ilvl w:val="0"/>
          <w:numId w:val="1"/>
        </w:numPr>
        <w:tabs>
          <w:tab w:val="left" w:pos="0"/>
        </w:tabs>
        <w:ind w:left="0" w:firstLineChars="0" w:firstLine="709"/>
        <w:rPr>
          <w:rFonts w:ascii="仿宋_GB2312" w:eastAsia="仿宋_GB2312" w:hAnsi="仿宋" w:cs="仿宋"/>
          <w:sz w:val="32"/>
          <w:szCs w:val="32"/>
        </w:rPr>
      </w:pPr>
      <w:r w:rsidRPr="00E54CE8">
        <w:rPr>
          <w:rFonts w:ascii="仿宋_GB2312" w:eastAsia="仿宋_GB2312" w:hAnsi="仿宋" w:hint="eastAsia"/>
          <w:sz w:val="32"/>
          <w:szCs w:val="32"/>
        </w:rPr>
        <w:t xml:space="preserve"> </w:t>
      </w:r>
      <w:r w:rsidRPr="00E54CE8">
        <w:rPr>
          <w:rFonts w:ascii="仿宋_GB2312" w:eastAsia="仿宋_GB2312" w:hAnsi="仿宋" w:cs="仿宋" w:hint="eastAsia"/>
          <w:sz w:val="32"/>
          <w:szCs w:val="32"/>
        </w:rPr>
        <w:t>出差人员按照厉行节约原则，经项目负责人同意，可根据科研工作实际需要选择乘坐交通工具。出差人员对业务和支出真实性负直接责任，项目负责人应严格审核把关并承担管理责任。</w:t>
      </w:r>
    </w:p>
    <w:p w14:paraId="1EB953F2" w14:textId="77777777" w:rsidR="00E011FF" w:rsidRPr="00E54CE8" w:rsidRDefault="00E011FF" w:rsidP="00141EF8">
      <w:pPr>
        <w:pStyle w:val="a5"/>
        <w:tabs>
          <w:tab w:val="left" w:pos="0"/>
        </w:tabs>
        <w:ind w:firstLineChars="265" w:firstLine="848"/>
        <w:rPr>
          <w:rFonts w:ascii="仿宋_GB2312" w:eastAsia="仿宋_GB2312" w:hAnsi="仿宋" w:cs="仿宋"/>
          <w:sz w:val="32"/>
          <w:szCs w:val="32"/>
        </w:rPr>
      </w:pPr>
      <w:r w:rsidRPr="00E54CE8">
        <w:rPr>
          <w:rFonts w:ascii="仿宋_GB2312" w:eastAsia="仿宋_GB2312" w:hAnsi="仿宋" w:cs="仿宋" w:hint="eastAsia"/>
          <w:sz w:val="32"/>
          <w:szCs w:val="32"/>
        </w:rPr>
        <w:t>学生使用科研经费出差的，</w:t>
      </w:r>
      <w:r w:rsidRPr="00F2249D">
        <w:rPr>
          <w:rFonts w:ascii="仿宋_GB2312" w:eastAsia="仿宋_GB2312" w:hAnsi="仿宋" w:cs="仿宋" w:hint="eastAsia"/>
          <w:sz w:val="32"/>
          <w:szCs w:val="32"/>
        </w:rPr>
        <w:t>只可乘坐飞机经济舱、轮船（不含旅游船）三等舱、火车的硬席（硬座</w:t>
      </w:r>
      <w:r w:rsidRPr="00E54CE8">
        <w:rPr>
          <w:rFonts w:ascii="仿宋_GB2312" w:eastAsia="仿宋_GB2312" w:hAnsi="仿宋" w:cs="仿宋" w:hint="eastAsia"/>
          <w:sz w:val="32"/>
          <w:szCs w:val="32"/>
        </w:rPr>
        <w:t>和硬卧）、高铁/动车二等座以及全列软席列车的二等软座。</w:t>
      </w:r>
    </w:p>
    <w:p w14:paraId="46D61BEB"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 xml:space="preserve">  因发生城市间交通费用而产生的订票费、签转或退票费、民航发展基金、燃油附加费等相关费用可以凭据报销。</w:t>
      </w:r>
    </w:p>
    <w:p w14:paraId="1EF9D845"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 xml:space="preserve"> 乘坐飞机、火车、轮船等交通工具的，每人次可以购买交通意外保险一份。</w:t>
      </w:r>
    </w:p>
    <w:p w14:paraId="71EA96FF" w14:textId="7EAD7760"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 xml:space="preserve"> 对于在偏远、边境等地区因工作需要开展考察、调研和测试监测工作，受地理环境和当地条件限制，必须要自驾车或者</w:t>
      </w:r>
      <w:r w:rsidRPr="00E54CE8">
        <w:rPr>
          <w:rFonts w:ascii="仿宋_GB2312" w:eastAsia="仿宋_GB2312" w:hAnsi="仿宋" w:cs="仿宋" w:hint="eastAsia"/>
          <w:sz w:val="32"/>
          <w:szCs w:val="32"/>
        </w:rPr>
        <w:lastRenderedPageBreak/>
        <w:t>租车前往的，经所在二级单位</w:t>
      </w:r>
      <w:r w:rsidR="0064626E">
        <w:rPr>
          <w:rFonts w:ascii="仿宋_GB2312" w:eastAsia="仿宋_GB2312" w:hAnsi="仿宋" w:cs="仿宋" w:hint="eastAsia"/>
          <w:sz w:val="32"/>
          <w:szCs w:val="32"/>
        </w:rPr>
        <w:t>主管科研</w:t>
      </w:r>
      <w:r w:rsidRPr="00E54CE8">
        <w:rPr>
          <w:rFonts w:ascii="仿宋_GB2312" w:eastAsia="仿宋_GB2312" w:hAnsi="仿宋" w:cs="仿宋" w:hint="eastAsia"/>
          <w:sz w:val="32"/>
          <w:szCs w:val="32"/>
        </w:rPr>
        <w:t>负责人</w:t>
      </w:r>
      <w:r w:rsidR="0064626E">
        <w:rPr>
          <w:rFonts w:ascii="仿宋_GB2312" w:eastAsia="仿宋_GB2312" w:hAnsi="仿宋" w:cs="仿宋" w:hint="eastAsia"/>
          <w:sz w:val="32"/>
          <w:szCs w:val="32"/>
        </w:rPr>
        <w:t>或主要负责人</w:t>
      </w:r>
      <w:r w:rsidRPr="00E54CE8">
        <w:rPr>
          <w:rFonts w:ascii="仿宋_GB2312" w:eastAsia="仿宋_GB2312" w:hAnsi="仿宋" w:cs="仿宋" w:hint="eastAsia"/>
          <w:sz w:val="32"/>
          <w:szCs w:val="32"/>
        </w:rPr>
        <w:t>确认属实，租车费可以据实报销，发生的汽油费和过桥过路费凭据报销，并且报销金额原则上控制在城市间交通费最低标准内。对于由于自驾车或者租车所引起的安全问题，由出差人员个人承担。自驾车或者租车出差的，不发放交通补助。</w:t>
      </w:r>
    </w:p>
    <w:p w14:paraId="4FAF9CDD" w14:textId="77777777" w:rsidR="00E011FF" w:rsidRPr="00E54CE8" w:rsidRDefault="00E011FF" w:rsidP="00141EF8">
      <w:pPr>
        <w:pStyle w:val="2"/>
        <w:spacing w:before="0" w:after="0" w:line="240" w:lineRule="auto"/>
        <w:jc w:val="center"/>
        <w:rPr>
          <w:rFonts w:ascii="黑体" w:eastAsia="黑体" w:hAnsi="黑体"/>
          <w:b w:val="0"/>
        </w:rPr>
      </w:pPr>
      <w:r w:rsidRPr="00E54CE8">
        <w:rPr>
          <w:rFonts w:ascii="黑体" w:eastAsia="黑体" w:hAnsi="黑体" w:hint="eastAsia"/>
          <w:b w:val="0"/>
        </w:rPr>
        <w:t>第三章 住宿费</w:t>
      </w:r>
    </w:p>
    <w:p w14:paraId="1F21973D"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住宿费是指出差人员因公出差期间入住宾馆、饭店、招待所等发生的房租费用。</w:t>
      </w:r>
    </w:p>
    <w:p w14:paraId="66B3C78A" w14:textId="77777777" w:rsidR="00E011FF" w:rsidRPr="00E54CE8" w:rsidRDefault="00E011FF" w:rsidP="00141EF8">
      <w:pPr>
        <w:pStyle w:val="a5"/>
        <w:ind w:firstLine="640"/>
        <w:rPr>
          <w:rFonts w:ascii="仿宋_GB2312" w:eastAsia="仿宋_GB2312" w:hAnsi="仿宋" w:cs="仿宋"/>
          <w:sz w:val="32"/>
          <w:szCs w:val="32"/>
        </w:rPr>
      </w:pPr>
      <w:r w:rsidRPr="00E54CE8">
        <w:rPr>
          <w:rFonts w:ascii="仿宋_GB2312" w:eastAsia="仿宋_GB2312" w:hAnsi="仿宋" w:cs="仿宋" w:hint="eastAsia"/>
          <w:sz w:val="32"/>
          <w:szCs w:val="32"/>
        </w:rPr>
        <w:t>住宿费标准分为：</w:t>
      </w:r>
      <w:r w:rsidRPr="00E54CE8">
        <w:rPr>
          <w:rFonts w:ascii="仿宋_GB2312" w:eastAsia="仿宋_GB2312" w:hAnsi="仿宋" w:cs="仿宋" w:hint="eastAsia"/>
          <w:sz w:val="32"/>
          <w:szCs w:val="32"/>
        </w:rPr>
        <w:fldChar w:fldCharType="begin"/>
      </w:r>
      <w:r w:rsidRPr="00E54CE8">
        <w:rPr>
          <w:rFonts w:ascii="仿宋_GB2312" w:eastAsia="仿宋_GB2312" w:hAnsi="仿宋" w:cs="仿宋" w:hint="eastAsia"/>
          <w:sz w:val="32"/>
          <w:szCs w:val="32"/>
        </w:rPr>
        <w:instrText xml:space="preserve"> = 1 \* GB3 </w:instrText>
      </w:r>
      <w:r w:rsidRPr="00E54CE8">
        <w:rPr>
          <w:rFonts w:ascii="仿宋_GB2312" w:eastAsia="仿宋_GB2312" w:hAnsi="仿宋" w:cs="仿宋" w:hint="eastAsia"/>
          <w:sz w:val="32"/>
          <w:szCs w:val="32"/>
        </w:rPr>
        <w:fldChar w:fldCharType="separate"/>
      </w:r>
      <w:r w:rsidRPr="00E54CE8">
        <w:rPr>
          <w:rFonts w:ascii="仿宋_GB2312" w:eastAsia="仿宋_GB2312" w:hAnsi="仿宋" w:cs="仿宋" w:hint="eastAsia"/>
          <w:noProof/>
          <w:sz w:val="32"/>
          <w:szCs w:val="32"/>
        </w:rPr>
        <w:t>①</w:t>
      </w:r>
      <w:r w:rsidRPr="00E54CE8">
        <w:rPr>
          <w:rFonts w:ascii="仿宋_GB2312" w:eastAsia="仿宋_GB2312" w:hAnsi="仿宋" w:cs="仿宋" w:hint="eastAsia"/>
          <w:sz w:val="32"/>
          <w:szCs w:val="32"/>
        </w:rPr>
        <w:fldChar w:fldCharType="end"/>
      </w:r>
      <w:r w:rsidRPr="00E54CE8">
        <w:rPr>
          <w:rFonts w:ascii="仿宋_GB2312" w:eastAsia="仿宋_GB2312" w:hAnsi="仿宋" w:cs="仿宋" w:hint="eastAsia"/>
          <w:sz w:val="32"/>
          <w:szCs w:val="32"/>
        </w:rPr>
        <w:t>二级教授及以上；</w:t>
      </w:r>
      <w:r w:rsidRPr="00E54CE8">
        <w:rPr>
          <w:rFonts w:ascii="仿宋_GB2312" w:eastAsia="仿宋_GB2312" w:hAnsi="仿宋" w:cs="仿宋" w:hint="eastAsia"/>
          <w:sz w:val="32"/>
          <w:szCs w:val="32"/>
        </w:rPr>
        <w:fldChar w:fldCharType="begin"/>
      </w:r>
      <w:r w:rsidRPr="00E54CE8">
        <w:rPr>
          <w:rFonts w:ascii="仿宋_GB2312" w:eastAsia="仿宋_GB2312" w:hAnsi="仿宋" w:cs="仿宋" w:hint="eastAsia"/>
          <w:sz w:val="32"/>
          <w:szCs w:val="32"/>
        </w:rPr>
        <w:instrText xml:space="preserve"> = 2 \* GB3 </w:instrText>
      </w:r>
      <w:r w:rsidRPr="00E54CE8">
        <w:rPr>
          <w:rFonts w:ascii="仿宋_GB2312" w:eastAsia="仿宋_GB2312" w:hAnsi="仿宋" w:cs="仿宋" w:hint="eastAsia"/>
          <w:sz w:val="32"/>
          <w:szCs w:val="32"/>
        </w:rPr>
        <w:fldChar w:fldCharType="separate"/>
      </w:r>
      <w:r w:rsidRPr="00E54CE8">
        <w:rPr>
          <w:rFonts w:ascii="仿宋_GB2312" w:eastAsia="仿宋_GB2312" w:hAnsi="仿宋" w:cs="仿宋" w:hint="eastAsia"/>
          <w:noProof/>
          <w:sz w:val="32"/>
          <w:szCs w:val="32"/>
        </w:rPr>
        <w:t>②</w:t>
      </w:r>
      <w:r w:rsidRPr="00E54CE8">
        <w:rPr>
          <w:rFonts w:ascii="仿宋_GB2312" w:eastAsia="仿宋_GB2312" w:hAnsi="仿宋" w:cs="仿宋" w:hint="eastAsia"/>
          <w:sz w:val="32"/>
          <w:szCs w:val="32"/>
        </w:rPr>
        <w:fldChar w:fldCharType="end"/>
      </w:r>
      <w:r w:rsidRPr="00E54CE8">
        <w:rPr>
          <w:rFonts w:ascii="仿宋_GB2312" w:eastAsia="仿宋_GB2312" w:hAnsi="仿宋" w:cs="仿宋" w:hint="eastAsia"/>
          <w:sz w:val="32"/>
          <w:szCs w:val="32"/>
        </w:rPr>
        <w:t>高级专业技术岗位的五级及以上人员或高级专业技术岗位的55周岁及以上人员；</w:t>
      </w:r>
      <w:r w:rsidRPr="00E54CE8">
        <w:rPr>
          <w:rFonts w:ascii="仿宋_GB2312" w:eastAsia="仿宋_GB2312" w:hAnsi="仿宋" w:cs="仿宋" w:hint="eastAsia"/>
          <w:sz w:val="32"/>
          <w:szCs w:val="32"/>
        </w:rPr>
        <w:fldChar w:fldCharType="begin"/>
      </w:r>
      <w:r w:rsidRPr="00E54CE8">
        <w:rPr>
          <w:rFonts w:ascii="仿宋_GB2312" w:eastAsia="仿宋_GB2312" w:hAnsi="仿宋" w:cs="仿宋" w:hint="eastAsia"/>
          <w:sz w:val="32"/>
          <w:szCs w:val="32"/>
        </w:rPr>
        <w:instrText xml:space="preserve"> = 3 \* GB3 </w:instrText>
      </w:r>
      <w:r w:rsidRPr="00E54CE8">
        <w:rPr>
          <w:rFonts w:ascii="仿宋_GB2312" w:eastAsia="仿宋_GB2312" w:hAnsi="仿宋" w:cs="仿宋" w:hint="eastAsia"/>
          <w:sz w:val="32"/>
          <w:szCs w:val="32"/>
        </w:rPr>
        <w:fldChar w:fldCharType="separate"/>
      </w:r>
      <w:r w:rsidRPr="00E54CE8">
        <w:rPr>
          <w:rFonts w:ascii="仿宋_GB2312" w:eastAsia="仿宋_GB2312" w:hAnsi="仿宋" w:cs="仿宋" w:hint="eastAsia"/>
          <w:noProof/>
          <w:sz w:val="32"/>
          <w:szCs w:val="32"/>
        </w:rPr>
        <w:t>③</w:t>
      </w:r>
      <w:r w:rsidRPr="00E54CE8">
        <w:rPr>
          <w:rFonts w:ascii="仿宋_GB2312" w:eastAsia="仿宋_GB2312" w:hAnsi="仿宋" w:cs="仿宋" w:hint="eastAsia"/>
          <w:sz w:val="32"/>
          <w:szCs w:val="32"/>
        </w:rPr>
        <w:fldChar w:fldCharType="end"/>
      </w:r>
      <w:r w:rsidRPr="00E54CE8">
        <w:rPr>
          <w:rFonts w:ascii="仿宋_GB2312" w:eastAsia="仿宋_GB2312" w:hAnsi="仿宋" w:cs="仿宋" w:hint="eastAsia"/>
          <w:sz w:val="32"/>
          <w:szCs w:val="32"/>
        </w:rPr>
        <w:t>其余人员，具体标准参照附件</w:t>
      </w:r>
      <w:r w:rsidRPr="00E54CE8">
        <w:rPr>
          <w:rFonts w:ascii="仿宋_GB2312" w:eastAsia="仿宋_GB2312" w:hAnsi="仿宋" w:cs="宋体" w:hint="eastAsia"/>
          <w:bCs/>
          <w:kern w:val="0"/>
          <w:sz w:val="32"/>
          <w:szCs w:val="32"/>
        </w:rPr>
        <w:t>《北京邮电大学科研经费差旅住宿费标准明细表》。</w:t>
      </w:r>
    </w:p>
    <w:p w14:paraId="19FAE4CF"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住宿费按照出差住宿开具的发票，在住宿费限额标准内据实报销，超出部分由个人自理。</w:t>
      </w:r>
    </w:p>
    <w:p w14:paraId="49288D59"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对于参加校外单位举办的会议和培训，举办方统一安排住宿且费用自理的，如住宿费标准超出限额标准，凭会议和培训通知等举办方出具的有效证明，据实报销住宿费。</w:t>
      </w:r>
    </w:p>
    <w:p w14:paraId="33C3795B"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住宿费发票应注明住宿天数、人数（或房间数）、单价等基本信息，以便判断住宿费是否符合标准。如因客观条件限制无法在发票上体现住宿天数、人数（或房间数）、单价，出差人员应实事求是在发票背面予以注明并签字确认。</w:t>
      </w:r>
    </w:p>
    <w:p w14:paraId="779E6DDD" w14:textId="680F4355" w:rsidR="00BC5994" w:rsidRPr="00E41B4D" w:rsidRDefault="00E011FF" w:rsidP="00E41B4D">
      <w:pPr>
        <w:pStyle w:val="a5"/>
        <w:numPr>
          <w:ilvl w:val="0"/>
          <w:numId w:val="1"/>
        </w:numPr>
        <w:ind w:left="0" w:firstLineChars="221" w:firstLine="707"/>
        <w:rPr>
          <w:rFonts w:ascii="仿宋_GB2312" w:eastAsia="仿宋_GB2312" w:hAnsi="仿宋" w:cs="仿宋"/>
          <w:sz w:val="32"/>
          <w:szCs w:val="32"/>
        </w:rPr>
      </w:pPr>
      <w:bookmarkStart w:id="0" w:name="_Hlk106184744"/>
      <w:r w:rsidRPr="00E41B4D">
        <w:rPr>
          <w:rFonts w:ascii="仿宋_GB2312" w:eastAsia="仿宋_GB2312" w:hAnsi="仿宋" w:cs="仿宋" w:hint="eastAsia"/>
          <w:sz w:val="32"/>
          <w:szCs w:val="32"/>
        </w:rPr>
        <w:t>实际发生住宿而无住宿费发票的，</w:t>
      </w:r>
      <w:r w:rsidR="008E5ACC">
        <w:rPr>
          <w:rFonts w:ascii="仿宋_GB2312" w:eastAsia="仿宋_GB2312" w:hAnsi="仿宋" w:cs="仿宋" w:hint="eastAsia"/>
          <w:kern w:val="0"/>
          <w:sz w:val="32"/>
          <w:szCs w:val="32"/>
        </w:rPr>
        <w:t>对</w:t>
      </w:r>
      <w:r w:rsidR="00096B14">
        <w:rPr>
          <w:rFonts w:ascii="仿宋_GB2312" w:eastAsia="仿宋_GB2312" w:hAnsi="仿宋" w:cs="仿宋" w:hint="eastAsia"/>
          <w:kern w:val="0"/>
          <w:sz w:val="32"/>
          <w:szCs w:val="32"/>
        </w:rPr>
        <w:t>于</w:t>
      </w:r>
      <w:r w:rsidR="008E5ACC">
        <w:rPr>
          <w:rFonts w:ascii="仿宋_GB2312" w:eastAsia="仿宋_GB2312" w:hAnsi="仿宋" w:cs="仿宋" w:hint="eastAsia"/>
          <w:kern w:val="0"/>
          <w:sz w:val="32"/>
          <w:szCs w:val="32"/>
        </w:rPr>
        <w:t>难以取得发</w:t>
      </w:r>
      <w:r w:rsidR="008E5ACC">
        <w:rPr>
          <w:rFonts w:ascii="仿宋_GB2312" w:eastAsia="仿宋_GB2312" w:hAnsi="仿宋" w:cs="仿宋" w:hint="eastAsia"/>
          <w:kern w:val="0"/>
          <w:sz w:val="32"/>
          <w:szCs w:val="32"/>
        </w:rPr>
        <w:lastRenderedPageBreak/>
        <w:t>票的住宿费</w:t>
      </w:r>
      <w:r w:rsidR="00832825">
        <w:rPr>
          <w:rFonts w:ascii="仿宋_GB2312" w:eastAsia="仿宋_GB2312" w:hAnsi="仿宋" w:cs="仿宋" w:hint="eastAsia"/>
          <w:kern w:val="0"/>
          <w:sz w:val="32"/>
          <w:szCs w:val="32"/>
        </w:rPr>
        <w:t>实行包干制。</w:t>
      </w:r>
      <w:r w:rsidR="00C231A4" w:rsidRPr="00E41B4D">
        <w:rPr>
          <w:rFonts w:ascii="仿宋_GB2312" w:eastAsia="仿宋_GB2312" w:hAnsi="仿宋" w:cs="仿宋" w:hint="eastAsia"/>
          <w:sz w:val="32"/>
          <w:szCs w:val="32"/>
        </w:rPr>
        <w:t>出差人员</w:t>
      </w:r>
      <w:r w:rsidR="00832825">
        <w:rPr>
          <w:rFonts w:ascii="仿宋_GB2312" w:eastAsia="仿宋_GB2312" w:hAnsi="仿宋" w:cs="仿宋" w:hint="eastAsia"/>
          <w:sz w:val="32"/>
          <w:szCs w:val="32"/>
        </w:rPr>
        <w:t>可据实</w:t>
      </w:r>
      <w:r w:rsidR="008728E3">
        <w:rPr>
          <w:rFonts w:ascii="仿宋_GB2312" w:eastAsia="仿宋_GB2312" w:hAnsi="仿宋" w:cs="仿宋" w:hint="eastAsia"/>
          <w:sz w:val="32"/>
          <w:szCs w:val="32"/>
        </w:rPr>
        <w:t>申请</w:t>
      </w:r>
      <w:r w:rsidR="007111AD" w:rsidRPr="0036534D">
        <w:rPr>
          <w:rFonts w:ascii="仿宋_GB2312" w:eastAsia="仿宋_GB2312" w:hAnsi="仿宋" w:cs="仿宋" w:hint="eastAsia"/>
          <w:sz w:val="32"/>
          <w:szCs w:val="32"/>
        </w:rPr>
        <w:t>科研</w:t>
      </w:r>
      <w:r w:rsidR="00096B14">
        <w:rPr>
          <w:rFonts w:ascii="仿宋_GB2312" w:eastAsia="仿宋_GB2312" w:hAnsi="仿宋" w:cs="仿宋" w:hint="eastAsia"/>
          <w:sz w:val="32"/>
          <w:szCs w:val="32"/>
        </w:rPr>
        <w:t>差旅</w:t>
      </w:r>
      <w:r w:rsidR="007111AD" w:rsidRPr="0036534D">
        <w:rPr>
          <w:rFonts w:ascii="仿宋_GB2312" w:eastAsia="仿宋_GB2312" w:hAnsi="仿宋" w:cs="仿宋" w:hint="eastAsia"/>
          <w:sz w:val="32"/>
          <w:szCs w:val="32"/>
        </w:rPr>
        <w:t>住宿费包干</w:t>
      </w:r>
      <w:r w:rsidR="00C231A4" w:rsidRPr="00E41B4D">
        <w:rPr>
          <w:rFonts w:ascii="仿宋_GB2312" w:eastAsia="仿宋_GB2312" w:hAnsi="仿宋" w:cs="仿宋" w:hint="eastAsia"/>
          <w:sz w:val="32"/>
          <w:szCs w:val="32"/>
        </w:rPr>
        <w:t>，经项目负责人签字批准，</w:t>
      </w:r>
      <w:r w:rsidR="00E25A6E">
        <w:rPr>
          <w:rFonts w:ascii="仿宋_GB2312" w:eastAsia="仿宋_GB2312" w:hAnsi="仿宋" w:cs="仿宋" w:hint="eastAsia"/>
          <w:sz w:val="32"/>
          <w:szCs w:val="32"/>
        </w:rPr>
        <w:t>所在</w:t>
      </w:r>
      <w:r w:rsidR="008E5ACC">
        <w:rPr>
          <w:rFonts w:ascii="仿宋_GB2312" w:eastAsia="仿宋_GB2312" w:hAnsi="仿宋" w:cs="仿宋" w:hint="eastAsia"/>
          <w:sz w:val="32"/>
          <w:szCs w:val="32"/>
        </w:rPr>
        <w:t>二级</w:t>
      </w:r>
      <w:r w:rsidR="00E25A6E">
        <w:rPr>
          <w:rFonts w:ascii="仿宋_GB2312" w:eastAsia="仿宋_GB2312" w:hAnsi="仿宋" w:cs="仿宋" w:hint="eastAsia"/>
          <w:sz w:val="32"/>
          <w:szCs w:val="32"/>
        </w:rPr>
        <w:t>单位</w:t>
      </w:r>
      <w:r w:rsidR="0064626E" w:rsidRPr="0064626E">
        <w:rPr>
          <w:rFonts w:ascii="仿宋_GB2312" w:eastAsia="仿宋_GB2312" w:hAnsi="仿宋" w:cs="仿宋" w:hint="eastAsia"/>
          <w:sz w:val="32"/>
          <w:szCs w:val="32"/>
        </w:rPr>
        <w:t>主管科研负责人或主要</w:t>
      </w:r>
      <w:r w:rsidR="00E25A6E">
        <w:rPr>
          <w:rFonts w:ascii="仿宋_GB2312" w:eastAsia="仿宋_GB2312" w:hAnsi="仿宋" w:cs="仿宋" w:hint="eastAsia"/>
          <w:sz w:val="32"/>
          <w:szCs w:val="32"/>
        </w:rPr>
        <w:t>负责人审批</w:t>
      </w:r>
      <w:r w:rsidR="00F67B09">
        <w:rPr>
          <w:rFonts w:ascii="仿宋_GB2312" w:eastAsia="仿宋_GB2312" w:hAnsi="仿宋" w:cs="仿宋" w:hint="eastAsia"/>
          <w:sz w:val="32"/>
          <w:szCs w:val="32"/>
        </w:rPr>
        <w:t>通过</w:t>
      </w:r>
      <w:r w:rsidR="00E25A6E">
        <w:rPr>
          <w:rFonts w:ascii="仿宋_GB2312" w:eastAsia="仿宋_GB2312" w:hAnsi="仿宋" w:cs="仿宋" w:hint="eastAsia"/>
          <w:sz w:val="32"/>
          <w:szCs w:val="32"/>
        </w:rPr>
        <w:t>后，</w:t>
      </w:r>
      <w:r w:rsidR="00C231A4" w:rsidRPr="00E41B4D">
        <w:rPr>
          <w:rFonts w:ascii="仿宋_GB2312" w:eastAsia="仿宋_GB2312" w:hAnsi="仿宋" w:cs="仿宋" w:hint="eastAsia"/>
          <w:sz w:val="32"/>
          <w:szCs w:val="32"/>
        </w:rPr>
        <w:t>住宿费</w:t>
      </w:r>
      <w:r w:rsidR="00CC7D26">
        <w:rPr>
          <w:rFonts w:ascii="仿宋_GB2312" w:eastAsia="仿宋_GB2312" w:hAnsi="仿宋" w:cs="仿宋" w:hint="eastAsia"/>
          <w:sz w:val="32"/>
          <w:szCs w:val="32"/>
        </w:rPr>
        <w:t>、</w:t>
      </w:r>
      <w:r w:rsidR="00CC7D26" w:rsidRPr="00E41B4D">
        <w:rPr>
          <w:rFonts w:ascii="仿宋_GB2312" w:eastAsia="仿宋_GB2312" w:hAnsi="仿宋" w:cs="仿宋" w:hint="eastAsia"/>
          <w:sz w:val="32"/>
          <w:szCs w:val="32"/>
        </w:rPr>
        <w:t>伙食补助费和市内交通费</w:t>
      </w:r>
      <w:r w:rsidR="00C231A4" w:rsidRPr="00E41B4D">
        <w:rPr>
          <w:rFonts w:ascii="仿宋_GB2312" w:eastAsia="仿宋_GB2312" w:hAnsi="仿宋" w:cs="仿宋" w:hint="eastAsia"/>
          <w:sz w:val="32"/>
          <w:szCs w:val="32"/>
        </w:rPr>
        <w:t>可按限额标准实行包干发放</w:t>
      </w:r>
      <w:r w:rsidR="00832825">
        <w:rPr>
          <w:rFonts w:ascii="仿宋_GB2312" w:eastAsia="仿宋_GB2312" w:hAnsi="仿宋" w:cs="仿宋" w:hint="eastAsia"/>
          <w:sz w:val="32"/>
          <w:szCs w:val="32"/>
        </w:rPr>
        <w:t>。</w:t>
      </w:r>
    </w:p>
    <w:bookmarkEnd w:id="0"/>
    <w:p w14:paraId="1E24F4CE" w14:textId="77777777" w:rsidR="00E011FF" w:rsidRPr="00E54CE8" w:rsidRDefault="00E011FF" w:rsidP="00141EF8">
      <w:pPr>
        <w:pStyle w:val="2"/>
        <w:spacing w:before="0" w:after="0" w:line="240" w:lineRule="auto"/>
        <w:jc w:val="center"/>
        <w:rPr>
          <w:rFonts w:ascii="黑体" w:eastAsia="黑体" w:hAnsi="黑体"/>
          <w:b w:val="0"/>
        </w:rPr>
      </w:pPr>
      <w:r w:rsidRPr="00E54CE8">
        <w:rPr>
          <w:rFonts w:ascii="黑体" w:eastAsia="黑体" w:hAnsi="黑体" w:hint="eastAsia"/>
          <w:b w:val="0"/>
        </w:rPr>
        <w:t>第四章 伙食补助费</w:t>
      </w:r>
    </w:p>
    <w:p w14:paraId="0AD05556"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伙食补助费是指对工作人员在出差期间给予的伙食补助费用。</w:t>
      </w:r>
    </w:p>
    <w:p w14:paraId="75667731" w14:textId="437F2660"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出差人员伙食补助费包干使用，按自然天数包干发放。发放标准除西藏、青海、新疆为120元/人</w:t>
      </w:r>
      <w:r w:rsidR="00ED4937" w:rsidRPr="00E54CE8">
        <w:rPr>
          <w:rFonts w:ascii="仿宋_GB2312" w:eastAsia="仿宋_GB2312" w:hAnsi="仿宋" w:cs="仿宋" w:hint="eastAsia"/>
          <w:sz w:val="32"/>
          <w:szCs w:val="32"/>
        </w:rPr>
        <w:t>/</w:t>
      </w:r>
      <w:r w:rsidRPr="00E54CE8">
        <w:rPr>
          <w:rFonts w:ascii="仿宋_GB2312" w:eastAsia="仿宋_GB2312" w:hAnsi="仿宋" w:cs="仿宋" w:hint="eastAsia"/>
          <w:sz w:val="32"/>
          <w:szCs w:val="32"/>
        </w:rPr>
        <w:t>天外，其余地区均为100元/人</w:t>
      </w:r>
      <w:r w:rsidR="00ED4937" w:rsidRPr="00E54CE8">
        <w:rPr>
          <w:rFonts w:ascii="仿宋_GB2312" w:eastAsia="仿宋_GB2312" w:hAnsi="仿宋" w:cs="仿宋" w:hint="eastAsia"/>
          <w:sz w:val="32"/>
          <w:szCs w:val="32"/>
        </w:rPr>
        <w:t>/</w:t>
      </w:r>
      <w:r w:rsidRPr="00E54CE8">
        <w:rPr>
          <w:rFonts w:ascii="仿宋_GB2312" w:eastAsia="仿宋_GB2312" w:hAnsi="仿宋" w:cs="仿宋" w:hint="eastAsia"/>
          <w:sz w:val="32"/>
          <w:szCs w:val="32"/>
        </w:rPr>
        <w:t>天。在途期间的伙食补助费按当天最后到达目的地的标准报销。</w:t>
      </w:r>
    </w:p>
    <w:p w14:paraId="76F7806B"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对于参加会议和培训，举办方承担伙食费用的，发放在途期间的伙食补助费；举办方不承担伙食费用的，按照出差自然天数发放伙食补助费。</w:t>
      </w:r>
    </w:p>
    <w:p w14:paraId="10067F30" w14:textId="07F35558"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已由校外单位负担伙食费用的，学校</w:t>
      </w:r>
      <w:r w:rsidR="00FD16ED" w:rsidRPr="00FD16ED">
        <w:rPr>
          <w:rFonts w:ascii="仿宋_GB2312" w:eastAsia="仿宋_GB2312" w:hAnsi="仿宋" w:cs="仿宋" w:hint="eastAsia"/>
          <w:sz w:val="32"/>
          <w:szCs w:val="32"/>
        </w:rPr>
        <w:t>不再</w:t>
      </w:r>
      <w:r w:rsidRPr="00E54CE8">
        <w:rPr>
          <w:rFonts w:ascii="仿宋_GB2312" w:eastAsia="仿宋_GB2312" w:hAnsi="仿宋" w:cs="仿宋" w:hint="eastAsia"/>
          <w:sz w:val="32"/>
          <w:szCs w:val="32"/>
        </w:rPr>
        <w:t>重复</w:t>
      </w:r>
      <w:r w:rsidR="00FD16ED">
        <w:rPr>
          <w:rFonts w:ascii="仿宋_GB2312" w:eastAsia="仿宋_GB2312" w:hAnsi="仿宋" w:cs="仿宋" w:hint="eastAsia"/>
          <w:sz w:val="32"/>
          <w:szCs w:val="32"/>
        </w:rPr>
        <w:t>发放</w:t>
      </w:r>
      <w:r w:rsidRPr="00E54CE8">
        <w:rPr>
          <w:rFonts w:ascii="仿宋_GB2312" w:eastAsia="仿宋_GB2312" w:hAnsi="仿宋" w:cs="仿宋" w:hint="eastAsia"/>
          <w:sz w:val="32"/>
          <w:szCs w:val="32"/>
        </w:rPr>
        <w:t>伙食补助费。</w:t>
      </w:r>
    </w:p>
    <w:p w14:paraId="644A00B8" w14:textId="77777777" w:rsidR="00E011FF" w:rsidRPr="00E54CE8" w:rsidRDefault="00E011FF" w:rsidP="00141EF8">
      <w:pPr>
        <w:pStyle w:val="2"/>
        <w:spacing w:before="0" w:after="0" w:line="240" w:lineRule="auto"/>
        <w:jc w:val="center"/>
        <w:rPr>
          <w:rFonts w:ascii="黑体" w:eastAsia="黑体" w:hAnsi="黑体"/>
          <w:b w:val="0"/>
        </w:rPr>
      </w:pPr>
      <w:r w:rsidRPr="00E54CE8">
        <w:rPr>
          <w:rFonts w:ascii="黑体" w:eastAsia="黑体" w:hAnsi="黑体" w:hint="eastAsia"/>
          <w:b w:val="0"/>
        </w:rPr>
        <w:t>第五章 市内交通费</w:t>
      </w:r>
    </w:p>
    <w:p w14:paraId="060A7A19"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市内交通费是指工作人员出差期间发生的市内交通费用。</w:t>
      </w:r>
    </w:p>
    <w:p w14:paraId="5AFAD018"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市内交通费按出差自然（日历）天数计算，每人每天80元包干使用。往返机场（火车站、码头）的市内交通费可凭票实报实销，</w:t>
      </w:r>
      <w:r w:rsidRPr="00820D73">
        <w:rPr>
          <w:rFonts w:ascii="仿宋_GB2312" w:eastAsia="仿宋_GB2312" w:hAnsi="仿宋" w:cs="仿宋" w:hint="eastAsia"/>
          <w:sz w:val="32"/>
          <w:szCs w:val="32"/>
        </w:rPr>
        <w:t>不再</w:t>
      </w:r>
      <w:r w:rsidRPr="00E54CE8">
        <w:rPr>
          <w:rFonts w:ascii="仿宋_GB2312" w:eastAsia="仿宋_GB2312" w:hAnsi="仿宋" w:cs="仿宋" w:hint="eastAsia"/>
          <w:sz w:val="32"/>
          <w:szCs w:val="32"/>
        </w:rPr>
        <w:t>领取当天的包干费用。</w:t>
      </w:r>
    </w:p>
    <w:p w14:paraId="630E1FB4" w14:textId="1C75DF06"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lastRenderedPageBreak/>
        <w:t>已由校外单位负担市内交通费用的，学校</w:t>
      </w:r>
      <w:r w:rsidR="00FD16ED">
        <w:rPr>
          <w:rFonts w:ascii="仿宋_GB2312" w:eastAsia="仿宋_GB2312" w:hAnsi="仿宋" w:cs="仿宋" w:hint="eastAsia"/>
          <w:sz w:val="32"/>
          <w:szCs w:val="32"/>
        </w:rPr>
        <w:t>不再</w:t>
      </w:r>
      <w:r w:rsidRPr="00E54CE8">
        <w:rPr>
          <w:rFonts w:ascii="仿宋_GB2312" w:eastAsia="仿宋_GB2312" w:hAnsi="仿宋" w:cs="仿宋" w:hint="eastAsia"/>
          <w:sz w:val="32"/>
          <w:szCs w:val="32"/>
        </w:rPr>
        <w:t>重复报销市内交通费。</w:t>
      </w:r>
    </w:p>
    <w:p w14:paraId="2FE32751" w14:textId="77777777" w:rsidR="00E011FF" w:rsidRPr="00E54CE8" w:rsidRDefault="00E011FF" w:rsidP="00141EF8">
      <w:pPr>
        <w:pStyle w:val="2"/>
        <w:spacing w:before="0" w:after="0" w:line="240" w:lineRule="auto"/>
        <w:jc w:val="center"/>
        <w:rPr>
          <w:rFonts w:ascii="黑体" w:eastAsia="黑体" w:hAnsi="黑体"/>
          <w:b w:val="0"/>
        </w:rPr>
      </w:pPr>
      <w:r w:rsidRPr="00E54CE8">
        <w:rPr>
          <w:rFonts w:ascii="黑体" w:eastAsia="黑体" w:hAnsi="黑体" w:hint="eastAsia"/>
          <w:b w:val="0"/>
        </w:rPr>
        <w:t>第六章 报销管理</w:t>
      </w:r>
    </w:p>
    <w:p w14:paraId="3868099F" w14:textId="278F9A46" w:rsidR="00E011FF" w:rsidRPr="00E54CE8" w:rsidRDefault="00ED4937"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对实施预算控制的</w:t>
      </w:r>
      <w:r w:rsidR="005F518A" w:rsidRPr="00E54CE8">
        <w:rPr>
          <w:rFonts w:ascii="仿宋_GB2312" w:eastAsia="仿宋_GB2312" w:hAnsi="仿宋" w:cs="仿宋" w:hint="eastAsia"/>
          <w:sz w:val="32"/>
          <w:szCs w:val="32"/>
        </w:rPr>
        <w:t>科研经费</w:t>
      </w:r>
      <w:r w:rsidRPr="00E54CE8">
        <w:rPr>
          <w:rFonts w:ascii="仿宋_GB2312" w:eastAsia="仿宋_GB2312" w:hAnsi="仿宋" w:cs="仿宋" w:hint="eastAsia"/>
          <w:sz w:val="32"/>
          <w:szCs w:val="32"/>
        </w:rPr>
        <w:t>出差，</w:t>
      </w:r>
      <w:r w:rsidR="00E011FF" w:rsidRPr="00E54CE8">
        <w:rPr>
          <w:rFonts w:ascii="仿宋_GB2312" w:eastAsia="仿宋_GB2312" w:hAnsi="仿宋" w:cs="仿宋" w:hint="eastAsia"/>
          <w:sz w:val="32"/>
          <w:szCs w:val="32"/>
        </w:rPr>
        <w:t>相应经费管理办法中对差旅费标准或报销管理有明确要求的，为保证项目顺利结项，相关标准从严掌握。</w:t>
      </w:r>
    </w:p>
    <w:p w14:paraId="0A45DF46"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财务处应严格按规定审核差旅费开支，对超范围、超标准开支的费用不予报销。</w:t>
      </w:r>
    </w:p>
    <w:p w14:paraId="359330FC"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对于由接待单位负担部分差旅费用的，出差人员需提供接待单位的相关证明后，可以报销余下应报未报的费用。</w:t>
      </w:r>
    </w:p>
    <w:p w14:paraId="6ACB01FF"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对于必须在国家法定节假日出差发生的差旅费，经本人提供书面说明且由</w:t>
      </w:r>
      <w:r w:rsidRPr="00E54CE8">
        <w:rPr>
          <w:rFonts w:ascii="仿宋_GB2312" w:eastAsia="仿宋_GB2312" w:hAnsi="宋体" w:cs="仿宋" w:hint="eastAsia"/>
          <w:sz w:val="32"/>
          <w:szCs w:val="32"/>
        </w:rPr>
        <w:t>经费项目负责人</w:t>
      </w:r>
      <w:r w:rsidRPr="00E54CE8">
        <w:rPr>
          <w:rFonts w:ascii="仿宋_GB2312" w:eastAsia="仿宋_GB2312" w:hAnsi="仿宋" w:cs="仿宋" w:hint="eastAsia"/>
          <w:sz w:val="32"/>
          <w:szCs w:val="32"/>
        </w:rPr>
        <w:t>确认属实的，差旅费按规定予以报销。</w:t>
      </w:r>
    </w:p>
    <w:p w14:paraId="0918744C"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出差人员出差结束后，原则上应在一个月内办理报销手续。</w:t>
      </w:r>
    </w:p>
    <w:p w14:paraId="0A324761"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差旅费报销应遵循“一事一报”的原则，因不同事由或不在同一时间段出差，需分别填写不同的差旅费报销单。出差人员在出差期间所发生的费用，应连同当次差旅费同时报销，事后不予补报。</w:t>
      </w:r>
    </w:p>
    <w:p w14:paraId="45E8F774"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出差途中各段行程城市间交通费票据应保持连续、完整，否则须提供有效出行证明以及情况说明。如不完整，原则上不发放伙食补助费和市内交通费。如因特殊情况导致城市间</w:t>
      </w:r>
      <w:r w:rsidRPr="00E54CE8">
        <w:rPr>
          <w:rFonts w:ascii="仿宋_GB2312" w:eastAsia="仿宋_GB2312" w:hAnsi="仿宋" w:cs="仿宋" w:hint="eastAsia"/>
          <w:sz w:val="32"/>
          <w:szCs w:val="32"/>
        </w:rPr>
        <w:lastRenderedPageBreak/>
        <w:t>交通费票据不连续或不完整，且申请报销伙食补助费和市内交通费的，分以下情况处理：</w:t>
      </w:r>
    </w:p>
    <w:p w14:paraId="156A0538" w14:textId="77777777" w:rsidR="00E011FF" w:rsidRPr="00E54CE8" w:rsidRDefault="00E011FF" w:rsidP="00141EF8">
      <w:pPr>
        <w:ind w:firstLineChars="200" w:firstLine="640"/>
        <w:rPr>
          <w:rFonts w:ascii="仿宋_GB2312" w:eastAsia="仿宋_GB2312" w:hAnsi="仿宋" w:cs="仿宋"/>
          <w:sz w:val="32"/>
          <w:szCs w:val="32"/>
        </w:rPr>
      </w:pPr>
      <w:r w:rsidRPr="00E54CE8">
        <w:rPr>
          <w:rFonts w:ascii="仿宋_GB2312" w:eastAsia="仿宋_GB2312" w:hAnsi="仿宋" w:cs="仿宋" w:hint="eastAsia"/>
          <w:sz w:val="32"/>
          <w:szCs w:val="32"/>
        </w:rPr>
        <w:t>（一）对方负担城市间交通费用且能提供相关会议通知、培训通知、邀请函或对方出具有效证明的，可按规定标准发放伙食补助费和市内交通费。</w:t>
      </w:r>
    </w:p>
    <w:p w14:paraId="1F56F449" w14:textId="4B1E2FCB" w:rsidR="00E011FF" w:rsidRPr="00E54CE8" w:rsidRDefault="00E011FF" w:rsidP="00141EF8">
      <w:pPr>
        <w:ind w:firstLineChars="200" w:firstLine="640"/>
        <w:rPr>
          <w:rFonts w:ascii="仿宋_GB2312" w:eastAsia="仿宋_GB2312" w:hAnsi="仿宋" w:cs="仿宋"/>
          <w:sz w:val="32"/>
          <w:szCs w:val="32"/>
        </w:rPr>
      </w:pPr>
      <w:r w:rsidRPr="00E54CE8">
        <w:rPr>
          <w:rFonts w:ascii="仿宋_GB2312" w:eastAsia="仿宋_GB2312" w:hAnsi="仿宋" w:cs="仿宋" w:hint="eastAsia"/>
          <w:sz w:val="32"/>
          <w:szCs w:val="32"/>
        </w:rPr>
        <w:t>（二）其他情况须披露票据不完整的当事人、日期、票据种类、金额、原因等信息，经</w:t>
      </w:r>
      <w:r w:rsidR="005F518A" w:rsidRPr="00E54CE8">
        <w:rPr>
          <w:rFonts w:ascii="仿宋_GB2312" w:eastAsia="仿宋_GB2312" w:hAnsi="仿宋" w:cs="仿宋" w:hint="eastAsia"/>
          <w:sz w:val="32"/>
          <w:szCs w:val="32"/>
        </w:rPr>
        <w:t>项目</w:t>
      </w:r>
      <w:r w:rsidRPr="00E54CE8">
        <w:rPr>
          <w:rFonts w:ascii="仿宋_GB2312" w:eastAsia="仿宋_GB2312" w:hAnsi="仿宋" w:cs="仿宋" w:hint="eastAsia"/>
          <w:sz w:val="32"/>
          <w:szCs w:val="32"/>
        </w:rPr>
        <w:t>负责人确认情况属实后，可按规定标准发放伙食补助费和市内交通费。</w:t>
      </w:r>
    </w:p>
    <w:p w14:paraId="65E65E2C"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 xml:space="preserve"> 工作人员出差期间因私前往其他城市的，报销的城市间交通费不应超过由出差目的地直接返回驻地所发生的交通费费用。伙食补助费和市内交通费发放天数扣除因私前往其他城市的天数。</w:t>
      </w:r>
    </w:p>
    <w:p w14:paraId="51B7AD07"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 xml:space="preserve"> 工作人员到北京市常驻地以外的其他远郊区县（包括门头沟区、房山区、通州区、顺义区、大兴区、怀柔区、平谷区、密云区、延庆区）参加会议、培训或开展其他公务活动且实际发生住宿、伙食、交通等费用的，在差旅费管理办法规定的标准内据实报销，不再领取伙食补助费和市内交通费。 </w:t>
      </w:r>
    </w:p>
    <w:p w14:paraId="0E75C6BA"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确因工作业务需要邀请学者、专家或有关校外人员来校开会、交流、访问或赴外地参加调研,可按以下情况对照学校相应标准报销差旅费：</w:t>
      </w:r>
    </w:p>
    <w:p w14:paraId="57559799" w14:textId="77777777" w:rsidR="00E011FF" w:rsidRPr="00E54CE8" w:rsidRDefault="00E011FF" w:rsidP="00141EF8">
      <w:pPr>
        <w:ind w:firstLineChars="196" w:firstLine="627"/>
        <w:rPr>
          <w:rFonts w:ascii="仿宋_GB2312" w:eastAsia="仿宋_GB2312" w:hAnsi="仿宋" w:cs="仿宋"/>
          <w:sz w:val="32"/>
          <w:szCs w:val="32"/>
        </w:rPr>
      </w:pPr>
      <w:r w:rsidRPr="00E54CE8">
        <w:rPr>
          <w:rFonts w:ascii="仿宋_GB2312" w:eastAsia="仿宋_GB2312" w:hAnsi="仿宋" w:cs="仿宋" w:hint="eastAsia"/>
          <w:sz w:val="32"/>
          <w:szCs w:val="32"/>
        </w:rPr>
        <w:t>（一）邀请来校开会的，可按差旅费规定报销受邀人员城市间交通费，按会议费规定报销住宿费、伙食费、市内交通费等。</w:t>
      </w:r>
    </w:p>
    <w:p w14:paraId="09A5B41C" w14:textId="77777777" w:rsidR="00E011FF" w:rsidRPr="00E54CE8" w:rsidRDefault="00E011FF" w:rsidP="00141EF8">
      <w:pPr>
        <w:ind w:firstLineChars="196" w:firstLine="627"/>
        <w:rPr>
          <w:rFonts w:ascii="仿宋_GB2312" w:eastAsia="仿宋_GB2312" w:hAnsi="仿宋" w:cs="仿宋"/>
          <w:sz w:val="32"/>
          <w:szCs w:val="32"/>
        </w:rPr>
      </w:pPr>
      <w:r w:rsidRPr="00E54CE8">
        <w:rPr>
          <w:rFonts w:ascii="仿宋_GB2312" w:eastAsia="仿宋_GB2312" w:hAnsi="仿宋" w:cs="仿宋" w:hint="eastAsia"/>
          <w:sz w:val="32"/>
          <w:szCs w:val="32"/>
        </w:rPr>
        <w:lastRenderedPageBreak/>
        <w:t>（二）邀请来校交流、访问的，可按差旅费规定报销受邀人员城市间交通费，在住宿费定额标准范围内凭票报销住宿费，不再发放伙食补助费和市内交通费。</w:t>
      </w:r>
    </w:p>
    <w:p w14:paraId="34FB3C63" w14:textId="77777777" w:rsidR="00E011FF" w:rsidRPr="00E54CE8" w:rsidRDefault="00E011FF" w:rsidP="00141EF8">
      <w:pPr>
        <w:ind w:firstLineChars="196" w:firstLine="627"/>
        <w:rPr>
          <w:rFonts w:ascii="仿宋_GB2312" w:eastAsia="仿宋_GB2312" w:hAnsi="仿宋" w:cs="仿宋"/>
          <w:sz w:val="32"/>
          <w:szCs w:val="32"/>
        </w:rPr>
      </w:pPr>
      <w:r w:rsidRPr="00E54CE8">
        <w:rPr>
          <w:rFonts w:ascii="仿宋_GB2312" w:eastAsia="仿宋_GB2312" w:hAnsi="仿宋" w:cs="仿宋" w:hint="eastAsia"/>
          <w:sz w:val="32"/>
          <w:szCs w:val="32"/>
        </w:rPr>
        <w:t>（三）邀请赴外地参加调研的,可按差旅费规定报销受邀人员城市间交通费、住宿费，不再发放伙食补助费和市内交通费。</w:t>
      </w:r>
    </w:p>
    <w:p w14:paraId="25486DDF" w14:textId="77777777" w:rsidR="00E011FF" w:rsidRPr="00E54CE8" w:rsidRDefault="00E011FF" w:rsidP="00141EF8">
      <w:pPr>
        <w:pStyle w:val="2"/>
        <w:spacing w:before="0" w:after="0" w:line="240" w:lineRule="auto"/>
        <w:jc w:val="center"/>
        <w:rPr>
          <w:rFonts w:ascii="黑体" w:eastAsia="黑体" w:hAnsi="黑体"/>
          <w:b w:val="0"/>
        </w:rPr>
      </w:pPr>
      <w:r w:rsidRPr="00E54CE8">
        <w:rPr>
          <w:rFonts w:ascii="黑体" w:eastAsia="黑体" w:hAnsi="黑体" w:hint="eastAsia"/>
          <w:b w:val="0"/>
        </w:rPr>
        <w:t>第七章 监督问责</w:t>
      </w:r>
    </w:p>
    <w:p w14:paraId="66ABB78F" w14:textId="77777777" w:rsidR="00E011FF" w:rsidRPr="00E54CE8" w:rsidRDefault="00E011FF" w:rsidP="00141EF8">
      <w:pPr>
        <w:pStyle w:val="a5"/>
        <w:numPr>
          <w:ilvl w:val="0"/>
          <w:numId w:val="1"/>
        </w:numPr>
        <w:ind w:left="0" w:firstLineChars="221" w:firstLine="707"/>
        <w:rPr>
          <w:rFonts w:ascii="仿宋_GB2312" w:eastAsia="仿宋_GB2312" w:hAnsi="仿宋"/>
          <w:sz w:val="32"/>
          <w:szCs w:val="32"/>
        </w:rPr>
      </w:pPr>
      <w:r w:rsidRPr="00E54CE8">
        <w:rPr>
          <w:rFonts w:ascii="仿宋_GB2312" w:eastAsia="仿宋_GB2312" w:hAnsi="仿宋" w:cs="仿宋" w:hint="eastAsia"/>
          <w:sz w:val="32"/>
          <w:szCs w:val="32"/>
        </w:rPr>
        <w:t>各项目负责人应当加强对本项目相关人员出差活动和经费报销的内控管理，各项目负责人和经办人员须确保票据来源合法，内容真实完整、合规。对违反差旅费管理制度的人员进行严肃处理，自觉接受学校有关部门对出差活动及相关经费支出的监督检查。</w:t>
      </w:r>
    </w:p>
    <w:p w14:paraId="64ADE7F3"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出差人员不得向接待单位提出正常公务活动以外的要求，不得在出差期间接受违反规定用公款支付的宴请、游览和非工作需要的参观，不得接受礼品、礼金和土特产品等。</w:t>
      </w:r>
    </w:p>
    <w:p w14:paraId="7EA850E8" w14:textId="77777777" w:rsidR="00E011FF" w:rsidRPr="00E54CE8" w:rsidRDefault="00E011FF" w:rsidP="00141EF8">
      <w:pPr>
        <w:pStyle w:val="a5"/>
        <w:numPr>
          <w:ilvl w:val="0"/>
          <w:numId w:val="1"/>
        </w:numPr>
        <w:ind w:left="0"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出差人员违反本办法规定，有下列行为之一的，依照有关法律法规追究相关人员的责任，同时报纪检监察部门进行处理。涉嫌违法的，移送司法机关处理。</w:t>
      </w:r>
    </w:p>
    <w:p w14:paraId="1A34C93F" w14:textId="77777777" w:rsidR="00E011FF" w:rsidRPr="00E54CE8" w:rsidRDefault="00E011FF" w:rsidP="00141EF8">
      <w:pPr>
        <w:rPr>
          <w:rFonts w:ascii="仿宋_GB2312" w:eastAsia="仿宋_GB2312" w:hAnsi="仿宋" w:cs="仿宋"/>
          <w:sz w:val="32"/>
          <w:szCs w:val="32"/>
        </w:rPr>
      </w:pPr>
      <w:r w:rsidRPr="00E54CE8">
        <w:rPr>
          <w:rFonts w:ascii="仿宋_GB2312" w:eastAsia="仿宋_GB2312" w:hAnsi="仿宋" w:cs="仿宋" w:hint="eastAsia"/>
          <w:sz w:val="32"/>
          <w:szCs w:val="32"/>
        </w:rPr>
        <w:t xml:space="preserve">　　（一）虚报出差天数、人数等信息冒领差旅费的；</w:t>
      </w:r>
    </w:p>
    <w:p w14:paraId="76193E31" w14:textId="77777777" w:rsidR="00E011FF" w:rsidRPr="00E54CE8" w:rsidRDefault="00E011FF" w:rsidP="00141EF8">
      <w:pPr>
        <w:rPr>
          <w:rFonts w:ascii="仿宋_GB2312" w:eastAsia="仿宋_GB2312" w:hAnsi="仿宋" w:cs="仿宋"/>
          <w:sz w:val="32"/>
          <w:szCs w:val="32"/>
        </w:rPr>
      </w:pPr>
      <w:r w:rsidRPr="00E54CE8">
        <w:rPr>
          <w:rFonts w:ascii="仿宋_GB2312" w:eastAsia="仿宋_GB2312" w:hAnsi="仿宋" w:cs="仿宋" w:hint="eastAsia"/>
          <w:sz w:val="32"/>
          <w:szCs w:val="32"/>
        </w:rPr>
        <w:t xml:space="preserve">　　（二）擅自扩大差旅费开支范围和提高开支标准的；</w:t>
      </w:r>
    </w:p>
    <w:p w14:paraId="4173C281" w14:textId="77777777" w:rsidR="00E011FF" w:rsidRPr="00E54CE8" w:rsidRDefault="00E011FF" w:rsidP="00141EF8">
      <w:pPr>
        <w:ind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（三）差旅费已全部或部分由校外单位负担，重复报销差旅费的；</w:t>
      </w:r>
    </w:p>
    <w:p w14:paraId="10F9AD80" w14:textId="77777777" w:rsidR="00E011FF" w:rsidRPr="00E54CE8" w:rsidRDefault="00E011FF" w:rsidP="00141EF8">
      <w:pPr>
        <w:ind w:firstLineChars="221" w:firstLine="707"/>
        <w:rPr>
          <w:rFonts w:ascii="仿宋_GB2312" w:eastAsia="仿宋_GB2312" w:hAnsi="仿宋" w:cs="仿宋"/>
          <w:sz w:val="32"/>
          <w:szCs w:val="32"/>
        </w:rPr>
      </w:pPr>
      <w:r w:rsidRPr="00E54CE8">
        <w:rPr>
          <w:rFonts w:ascii="仿宋_GB2312" w:eastAsia="仿宋_GB2312" w:hAnsi="仿宋" w:cs="仿宋" w:hint="eastAsia"/>
          <w:sz w:val="32"/>
          <w:szCs w:val="32"/>
        </w:rPr>
        <w:t>（四）在差旅费中报销应由个人承担的费用的；</w:t>
      </w:r>
    </w:p>
    <w:p w14:paraId="5581CAC9" w14:textId="77777777" w:rsidR="00E011FF" w:rsidRPr="00E54CE8" w:rsidRDefault="00E011FF" w:rsidP="00141EF8">
      <w:pPr>
        <w:ind w:firstLineChars="133" w:firstLine="426"/>
        <w:rPr>
          <w:rFonts w:ascii="仿宋_GB2312" w:eastAsia="仿宋_GB2312" w:hAnsi="仿宋" w:cs="仿宋"/>
          <w:sz w:val="32"/>
          <w:szCs w:val="32"/>
        </w:rPr>
      </w:pPr>
      <w:r w:rsidRPr="00E54CE8">
        <w:rPr>
          <w:rFonts w:ascii="仿宋_GB2312" w:eastAsia="仿宋_GB2312" w:hAnsi="仿宋" w:cs="仿宋" w:hint="eastAsia"/>
          <w:sz w:val="32"/>
          <w:szCs w:val="32"/>
        </w:rPr>
        <w:lastRenderedPageBreak/>
        <w:t xml:space="preserve">　（五）其他违反本办法规定的。</w:t>
      </w:r>
    </w:p>
    <w:p w14:paraId="6F4D5F34" w14:textId="2294CC38" w:rsidR="00E011FF" w:rsidRPr="00E54CE8" w:rsidRDefault="00E011FF" w:rsidP="00141EF8">
      <w:pPr>
        <w:pStyle w:val="2"/>
        <w:spacing w:before="0" w:after="0" w:line="240" w:lineRule="auto"/>
        <w:jc w:val="center"/>
        <w:rPr>
          <w:rFonts w:ascii="黑体" w:eastAsia="黑体" w:hAnsi="黑体"/>
          <w:b w:val="0"/>
        </w:rPr>
      </w:pPr>
      <w:r w:rsidRPr="00E54CE8">
        <w:rPr>
          <w:rFonts w:ascii="黑体" w:eastAsia="黑体" w:hAnsi="黑体" w:hint="eastAsia"/>
          <w:b w:val="0"/>
        </w:rPr>
        <w:t>第八章 附</w:t>
      </w:r>
      <w:r w:rsidR="00E54CE8">
        <w:rPr>
          <w:rFonts w:ascii="黑体" w:eastAsia="黑体" w:hAnsi="黑体" w:hint="eastAsia"/>
          <w:b w:val="0"/>
        </w:rPr>
        <w:t xml:space="preserve"> </w:t>
      </w:r>
      <w:r w:rsidR="00E54CE8">
        <w:rPr>
          <w:rFonts w:ascii="黑体" w:eastAsia="黑体" w:hAnsi="黑体"/>
          <w:b w:val="0"/>
        </w:rPr>
        <w:t xml:space="preserve"> </w:t>
      </w:r>
      <w:r w:rsidRPr="00E54CE8">
        <w:rPr>
          <w:rFonts w:ascii="黑体" w:eastAsia="黑体" w:hAnsi="黑体" w:hint="eastAsia"/>
          <w:b w:val="0"/>
        </w:rPr>
        <w:t>则</w:t>
      </w:r>
    </w:p>
    <w:p w14:paraId="064A3419" w14:textId="77777777" w:rsidR="00E011FF" w:rsidRPr="00E54CE8" w:rsidRDefault="00E011FF" w:rsidP="00141EF8">
      <w:pPr>
        <w:pStyle w:val="a5"/>
        <w:numPr>
          <w:ilvl w:val="0"/>
          <w:numId w:val="1"/>
        </w:numPr>
        <w:ind w:left="0" w:firstLineChars="133" w:firstLine="426"/>
        <w:rPr>
          <w:rFonts w:ascii="仿宋_GB2312" w:eastAsia="仿宋_GB2312" w:hAnsi="仿宋" w:cs="仿宋"/>
          <w:sz w:val="32"/>
          <w:szCs w:val="32"/>
        </w:rPr>
      </w:pPr>
      <w:r w:rsidRPr="00E54CE8">
        <w:rPr>
          <w:rFonts w:ascii="仿宋_GB2312" w:eastAsia="仿宋_GB2312" w:hAnsi="仿宋" w:cs="仿宋" w:hint="eastAsia"/>
          <w:sz w:val="32"/>
          <w:szCs w:val="32"/>
        </w:rPr>
        <w:t>本办法由财务处、科学技术研究院负责解释。</w:t>
      </w:r>
    </w:p>
    <w:p w14:paraId="67BD4D44" w14:textId="5639F456" w:rsidR="00E011FF" w:rsidRPr="00A41C4C" w:rsidRDefault="00E011FF" w:rsidP="00AB2B23">
      <w:pPr>
        <w:pStyle w:val="a5"/>
        <w:numPr>
          <w:ilvl w:val="0"/>
          <w:numId w:val="1"/>
        </w:numPr>
        <w:spacing w:line="360" w:lineRule="auto"/>
        <w:ind w:left="464" w:firstLineChars="0" w:firstLine="0"/>
        <w:rPr>
          <w:rFonts w:ascii="仿宋_GB2312" w:eastAsia="仿宋_GB2312"/>
          <w:sz w:val="32"/>
          <w:szCs w:val="32"/>
        </w:rPr>
      </w:pPr>
      <w:r w:rsidRPr="00A41C4C">
        <w:rPr>
          <w:rFonts w:ascii="仿宋_GB2312" w:eastAsia="仿宋_GB2312" w:hAnsi="仿宋" w:cs="仿宋" w:hint="eastAsia"/>
          <w:sz w:val="32"/>
          <w:szCs w:val="32"/>
        </w:rPr>
        <w:t>本办法自</w:t>
      </w:r>
      <w:r w:rsidR="00443D57" w:rsidRPr="00A41C4C">
        <w:rPr>
          <w:rFonts w:ascii="仿宋_GB2312" w:eastAsia="仿宋_GB2312" w:hAnsi="仿宋" w:cs="仿宋"/>
          <w:sz w:val="32"/>
          <w:szCs w:val="32"/>
        </w:rPr>
        <w:t>202</w:t>
      </w:r>
      <w:r w:rsidR="00A41C4C" w:rsidRPr="00A41C4C">
        <w:rPr>
          <w:rFonts w:ascii="仿宋_GB2312" w:eastAsia="仿宋_GB2312" w:hAnsi="仿宋" w:cs="仿宋"/>
          <w:sz w:val="32"/>
          <w:szCs w:val="32"/>
        </w:rPr>
        <w:t>2</w:t>
      </w:r>
      <w:r w:rsidRPr="00A41C4C">
        <w:rPr>
          <w:rFonts w:ascii="仿宋_GB2312" w:eastAsia="仿宋_GB2312" w:hAnsi="仿宋" w:cs="仿宋" w:hint="eastAsia"/>
          <w:sz w:val="32"/>
          <w:szCs w:val="32"/>
        </w:rPr>
        <w:t>年</w:t>
      </w:r>
      <w:r w:rsidR="00443D57" w:rsidRPr="00A41C4C">
        <w:rPr>
          <w:rFonts w:ascii="仿宋_GB2312" w:eastAsia="仿宋_GB2312" w:hAnsi="仿宋" w:cs="仿宋"/>
          <w:sz w:val="32"/>
          <w:szCs w:val="32"/>
        </w:rPr>
        <w:t xml:space="preserve"> </w:t>
      </w:r>
      <w:r w:rsidRPr="00A41C4C">
        <w:rPr>
          <w:rFonts w:ascii="仿宋_GB2312" w:eastAsia="仿宋_GB2312" w:hAnsi="仿宋" w:cs="仿宋" w:hint="eastAsia"/>
          <w:sz w:val="32"/>
          <w:szCs w:val="32"/>
        </w:rPr>
        <w:t>月</w:t>
      </w:r>
      <w:r w:rsidR="00443D57" w:rsidRPr="00A41C4C">
        <w:rPr>
          <w:rFonts w:ascii="仿宋_GB2312" w:eastAsia="仿宋_GB2312" w:hAnsi="仿宋" w:cs="仿宋"/>
          <w:sz w:val="32"/>
          <w:szCs w:val="32"/>
        </w:rPr>
        <w:t xml:space="preserve"> </w:t>
      </w:r>
      <w:r w:rsidRPr="00A41C4C">
        <w:rPr>
          <w:rFonts w:ascii="仿宋_GB2312" w:eastAsia="仿宋_GB2312" w:hAnsi="仿宋" w:cs="仿宋" w:hint="eastAsia"/>
          <w:sz w:val="32"/>
          <w:szCs w:val="32"/>
        </w:rPr>
        <w:t>日起</w:t>
      </w:r>
      <w:r w:rsidR="005F518A" w:rsidRPr="00A41C4C">
        <w:rPr>
          <w:rFonts w:ascii="仿宋_GB2312" w:eastAsia="仿宋_GB2312" w:hAnsi="仿宋" w:cs="仿宋" w:hint="eastAsia"/>
          <w:sz w:val="32"/>
          <w:szCs w:val="32"/>
        </w:rPr>
        <w:t>施行</w:t>
      </w:r>
      <w:r w:rsidRPr="00A41C4C">
        <w:rPr>
          <w:rFonts w:ascii="仿宋_GB2312" w:eastAsia="仿宋_GB2312" w:hAnsi="仿宋" w:cs="仿宋" w:hint="eastAsia"/>
          <w:sz w:val="32"/>
          <w:szCs w:val="32"/>
        </w:rPr>
        <w:t>。</w:t>
      </w:r>
    </w:p>
    <w:p w14:paraId="644A0DA8" w14:textId="2735D415" w:rsidR="00AF303E" w:rsidRPr="00E54CE8" w:rsidRDefault="00660F20" w:rsidP="00D556AA">
      <w:pPr>
        <w:rPr>
          <w:sz w:val="32"/>
          <w:szCs w:val="32"/>
        </w:rPr>
      </w:pPr>
      <w:r w:rsidRPr="00E54CE8">
        <w:rPr>
          <w:rFonts w:ascii="仿宋_GB2312" w:eastAsia="仿宋_GB2312" w:hAnsi="仿宋" w:cs="仿宋" w:hint="eastAsia"/>
          <w:sz w:val="32"/>
          <w:szCs w:val="32"/>
        </w:rPr>
        <w:t>附件</w:t>
      </w:r>
      <w:r>
        <w:rPr>
          <w:rFonts w:ascii="仿宋_GB2312" w:eastAsia="仿宋_GB2312" w:hAnsi="仿宋" w:cs="仿宋" w:hint="eastAsia"/>
          <w:sz w:val="32"/>
          <w:szCs w:val="32"/>
        </w:rPr>
        <w:t>：</w:t>
      </w:r>
      <w:r w:rsidRPr="00E54CE8">
        <w:rPr>
          <w:rFonts w:ascii="仿宋_GB2312" w:eastAsia="仿宋_GB2312" w:hAnsi="仿宋" w:cs="宋体" w:hint="eastAsia"/>
          <w:bCs/>
          <w:kern w:val="0"/>
          <w:sz w:val="32"/>
          <w:szCs w:val="32"/>
        </w:rPr>
        <w:t>《北京邮电大学科研经费差旅住宿费标准明细表》</w:t>
      </w:r>
    </w:p>
    <w:sectPr w:rsidR="00AF303E" w:rsidRPr="00E54CE8" w:rsidSect="00D556AA">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BEDF" w14:textId="77777777" w:rsidR="004A1BC0" w:rsidRDefault="004A1BC0">
      <w:r>
        <w:separator/>
      </w:r>
    </w:p>
  </w:endnote>
  <w:endnote w:type="continuationSeparator" w:id="0">
    <w:p w14:paraId="26778A61" w14:textId="77777777" w:rsidR="004A1BC0" w:rsidRDefault="004A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957705"/>
      <w:docPartObj>
        <w:docPartGallery w:val="Page Numbers (Bottom of Page)"/>
        <w:docPartUnique/>
      </w:docPartObj>
    </w:sdtPr>
    <w:sdtEndPr/>
    <w:sdtContent>
      <w:p w14:paraId="2AC5DBB6" w14:textId="143F778B" w:rsidR="00FA0202" w:rsidRDefault="00E011FF">
        <w:pPr>
          <w:pStyle w:val="a3"/>
          <w:jc w:val="center"/>
        </w:pPr>
        <w:r>
          <w:fldChar w:fldCharType="begin"/>
        </w:r>
        <w:r>
          <w:instrText>PAGE   \* MERGEFORMAT</w:instrText>
        </w:r>
        <w:r>
          <w:fldChar w:fldCharType="separate"/>
        </w:r>
        <w:r w:rsidR="00E92D95" w:rsidRPr="00E92D95">
          <w:rPr>
            <w:noProof/>
            <w:lang w:val="zh-CN"/>
          </w:rPr>
          <w:t>7</w:t>
        </w:r>
        <w:r>
          <w:fldChar w:fldCharType="end"/>
        </w:r>
      </w:p>
    </w:sdtContent>
  </w:sdt>
  <w:p w14:paraId="038AA153" w14:textId="77777777" w:rsidR="00FA0202" w:rsidRDefault="004A1BC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C1E0" w14:textId="77777777" w:rsidR="004A1BC0" w:rsidRDefault="004A1BC0">
      <w:r>
        <w:separator/>
      </w:r>
    </w:p>
  </w:footnote>
  <w:footnote w:type="continuationSeparator" w:id="0">
    <w:p w14:paraId="6E3F4C24" w14:textId="77777777" w:rsidR="004A1BC0" w:rsidRDefault="004A1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46E6A"/>
    <w:multiLevelType w:val="hybridMultilevel"/>
    <w:tmpl w:val="77602FE4"/>
    <w:lvl w:ilvl="0" w:tplc="C334543E">
      <w:start w:val="1"/>
      <w:numFmt w:val="chineseCountingThousand"/>
      <w:lvlText w:val="第%1条"/>
      <w:lvlJc w:val="left"/>
      <w:pPr>
        <w:ind w:left="987" w:hanging="420"/>
      </w:pPr>
      <w:rPr>
        <w:rFonts w:ascii="仿宋_GB2312" w:eastAsia="仿宋_GB2312" w:hAnsi="仿宋" w:hint="eastAsia"/>
        <w:b/>
        <w:sz w:val="32"/>
        <w:szCs w:val="32"/>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1FF"/>
    <w:rsid w:val="000261EE"/>
    <w:rsid w:val="00044FCF"/>
    <w:rsid w:val="00080F83"/>
    <w:rsid w:val="00096B14"/>
    <w:rsid w:val="00097196"/>
    <w:rsid w:val="000A4C80"/>
    <w:rsid w:val="000F6625"/>
    <w:rsid w:val="00141EF8"/>
    <w:rsid w:val="00162555"/>
    <w:rsid w:val="001650D6"/>
    <w:rsid w:val="001726F8"/>
    <w:rsid w:val="001F4F31"/>
    <w:rsid w:val="001F6507"/>
    <w:rsid w:val="002147A3"/>
    <w:rsid w:val="002208C0"/>
    <w:rsid w:val="0026096B"/>
    <w:rsid w:val="00262286"/>
    <w:rsid w:val="002A4995"/>
    <w:rsid w:val="002B6276"/>
    <w:rsid w:val="0036534D"/>
    <w:rsid w:val="003C529C"/>
    <w:rsid w:val="003D1071"/>
    <w:rsid w:val="003D20AC"/>
    <w:rsid w:val="003E61AB"/>
    <w:rsid w:val="003E70B7"/>
    <w:rsid w:val="00407447"/>
    <w:rsid w:val="00425148"/>
    <w:rsid w:val="004278B0"/>
    <w:rsid w:val="00443D57"/>
    <w:rsid w:val="00465B13"/>
    <w:rsid w:val="00484641"/>
    <w:rsid w:val="00496CA1"/>
    <w:rsid w:val="004A1BC0"/>
    <w:rsid w:val="004B759D"/>
    <w:rsid w:val="004D03B5"/>
    <w:rsid w:val="004D4B92"/>
    <w:rsid w:val="004E3AB4"/>
    <w:rsid w:val="00540E35"/>
    <w:rsid w:val="00586546"/>
    <w:rsid w:val="00591212"/>
    <w:rsid w:val="005F518A"/>
    <w:rsid w:val="00604C2C"/>
    <w:rsid w:val="00643B3E"/>
    <w:rsid w:val="0064626E"/>
    <w:rsid w:val="0065014A"/>
    <w:rsid w:val="00660F20"/>
    <w:rsid w:val="00671FEB"/>
    <w:rsid w:val="006769F1"/>
    <w:rsid w:val="00677077"/>
    <w:rsid w:val="006B0C74"/>
    <w:rsid w:val="006B41AF"/>
    <w:rsid w:val="006E065F"/>
    <w:rsid w:val="006E0C03"/>
    <w:rsid w:val="006F214D"/>
    <w:rsid w:val="006F6D1C"/>
    <w:rsid w:val="007111AD"/>
    <w:rsid w:val="00726ECF"/>
    <w:rsid w:val="007708E7"/>
    <w:rsid w:val="007A0965"/>
    <w:rsid w:val="007B542D"/>
    <w:rsid w:val="007E6C31"/>
    <w:rsid w:val="0080440D"/>
    <w:rsid w:val="00820D73"/>
    <w:rsid w:val="00832825"/>
    <w:rsid w:val="00834402"/>
    <w:rsid w:val="00861DDD"/>
    <w:rsid w:val="008728E3"/>
    <w:rsid w:val="00887F75"/>
    <w:rsid w:val="00897910"/>
    <w:rsid w:val="008A7725"/>
    <w:rsid w:val="008C571F"/>
    <w:rsid w:val="008E24F6"/>
    <w:rsid w:val="008E5ACC"/>
    <w:rsid w:val="009274C7"/>
    <w:rsid w:val="00940728"/>
    <w:rsid w:val="009610AD"/>
    <w:rsid w:val="00995AB6"/>
    <w:rsid w:val="009E64C6"/>
    <w:rsid w:val="00A06DF0"/>
    <w:rsid w:val="00A14A7C"/>
    <w:rsid w:val="00A41C4C"/>
    <w:rsid w:val="00A53CC2"/>
    <w:rsid w:val="00A647F6"/>
    <w:rsid w:val="00AB2B23"/>
    <w:rsid w:val="00AF303E"/>
    <w:rsid w:val="00B02C40"/>
    <w:rsid w:val="00B100E9"/>
    <w:rsid w:val="00B612EC"/>
    <w:rsid w:val="00BC5994"/>
    <w:rsid w:val="00C00C00"/>
    <w:rsid w:val="00C01686"/>
    <w:rsid w:val="00C12918"/>
    <w:rsid w:val="00C144AA"/>
    <w:rsid w:val="00C2153D"/>
    <w:rsid w:val="00C231A4"/>
    <w:rsid w:val="00C552DA"/>
    <w:rsid w:val="00C60E1B"/>
    <w:rsid w:val="00C775D0"/>
    <w:rsid w:val="00CA0B2D"/>
    <w:rsid w:val="00CB18AC"/>
    <w:rsid w:val="00CB2A69"/>
    <w:rsid w:val="00CB551C"/>
    <w:rsid w:val="00CC7D26"/>
    <w:rsid w:val="00D03835"/>
    <w:rsid w:val="00D156E0"/>
    <w:rsid w:val="00D556AA"/>
    <w:rsid w:val="00D669D4"/>
    <w:rsid w:val="00D750C7"/>
    <w:rsid w:val="00DC241C"/>
    <w:rsid w:val="00DD4DBB"/>
    <w:rsid w:val="00E011FF"/>
    <w:rsid w:val="00E25A6E"/>
    <w:rsid w:val="00E41B4D"/>
    <w:rsid w:val="00E54CE8"/>
    <w:rsid w:val="00E6470F"/>
    <w:rsid w:val="00E85093"/>
    <w:rsid w:val="00E92D95"/>
    <w:rsid w:val="00EA77C1"/>
    <w:rsid w:val="00ED4937"/>
    <w:rsid w:val="00ED657C"/>
    <w:rsid w:val="00EF6213"/>
    <w:rsid w:val="00F2249D"/>
    <w:rsid w:val="00F63729"/>
    <w:rsid w:val="00F67B09"/>
    <w:rsid w:val="00FB4F5B"/>
    <w:rsid w:val="00FC10FD"/>
    <w:rsid w:val="00FD035B"/>
    <w:rsid w:val="00FD16ED"/>
    <w:rsid w:val="00FF5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B7A81"/>
  <w15:chartTrackingRefBased/>
  <w15:docId w15:val="{C842BDDC-1728-4EA1-99BA-EAD996A5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1FF"/>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E011F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011F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1FF"/>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E011FF"/>
    <w:rPr>
      <w:rFonts w:asciiTheme="majorHAnsi" w:eastAsiaTheme="majorEastAsia" w:hAnsiTheme="majorHAnsi" w:cstheme="majorBidi"/>
      <w:b/>
      <w:bCs/>
      <w:sz w:val="32"/>
      <w:szCs w:val="32"/>
    </w:rPr>
  </w:style>
  <w:style w:type="paragraph" w:styleId="a3">
    <w:name w:val="footer"/>
    <w:basedOn w:val="a"/>
    <w:link w:val="a4"/>
    <w:uiPriority w:val="99"/>
    <w:unhideWhenUsed/>
    <w:rsid w:val="00E011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link w:val="a3"/>
    <w:uiPriority w:val="99"/>
    <w:rsid w:val="00E011FF"/>
    <w:rPr>
      <w:sz w:val="18"/>
      <w:szCs w:val="18"/>
    </w:rPr>
  </w:style>
  <w:style w:type="paragraph" w:styleId="a5">
    <w:name w:val="List Paragraph"/>
    <w:basedOn w:val="a"/>
    <w:uiPriority w:val="34"/>
    <w:qFormat/>
    <w:rsid w:val="00E011FF"/>
    <w:pPr>
      <w:ind w:firstLineChars="200" w:firstLine="420"/>
    </w:pPr>
  </w:style>
  <w:style w:type="paragraph" w:styleId="a6">
    <w:name w:val="header"/>
    <w:basedOn w:val="a"/>
    <w:link w:val="a7"/>
    <w:uiPriority w:val="99"/>
    <w:unhideWhenUsed/>
    <w:rsid w:val="00C1291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12918"/>
    <w:rPr>
      <w:rFonts w:ascii="Times New Roman" w:eastAsia="宋体" w:hAnsi="Times New Roman" w:cs="Times New Roman"/>
      <w:sz w:val="18"/>
      <w:szCs w:val="18"/>
    </w:rPr>
  </w:style>
  <w:style w:type="character" w:styleId="a8">
    <w:name w:val="annotation reference"/>
    <w:basedOn w:val="a0"/>
    <w:uiPriority w:val="99"/>
    <w:semiHidden/>
    <w:unhideWhenUsed/>
    <w:rsid w:val="00A647F6"/>
    <w:rPr>
      <w:sz w:val="21"/>
      <w:szCs w:val="21"/>
    </w:rPr>
  </w:style>
  <w:style w:type="paragraph" w:styleId="a9">
    <w:name w:val="annotation text"/>
    <w:basedOn w:val="a"/>
    <w:link w:val="aa"/>
    <w:uiPriority w:val="99"/>
    <w:semiHidden/>
    <w:unhideWhenUsed/>
    <w:rsid w:val="00A647F6"/>
    <w:pPr>
      <w:jc w:val="left"/>
    </w:pPr>
  </w:style>
  <w:style w:type="character" w:customStyle="1" w:styleId="aa">
    <w:name w:val="批注文字 字符"/>
    <w:basedOn w:val="a0"/>
    <w:link w:val="a9"/>
    <w:uiPriority w:val="99"/>
    <w:semiHidden/>
    <w:rsid w:val="00A647F6"/>
    <w:rPr>
      <w:rFonts w:ascii="Times New Roman" w:eastAsia="宋体" w:hAnsi="Times New Roman" w:cs="Times New Roman"/>
      <w:szCs w:val="20"/>
    </w:rPr>
  </w:style>
  <w:style w:type="paragraph" w:styleId="ab">
    <w:name w:val="annotation subject"/>
    <w:basedOn w:val="a9"/>
    <w:next w:val="a9"/>
    <w:link w:val="ac"/>
    <w:uiPriority w:val="99"/>
    <w:semiHidden/>
    <w:unhideWhenUsed/>
    <w:rsid w:val="00A647F6"/>
    <w:rPr>
      <w:b/>
      <w:bCs/>
    </w:rPr>
  </w:style>
  <w:style w:type="character" w:customStyle="1" w:styleId="ac">
    <w:name w:val="批注主题 字符"/>
    <w:basedOn w:val="aa"/>
    <w:link w:val="ab"/>
    <w:uiPriority w:val="99"/>
    <w:semiHidden/>
    <w:rsid w:val="00A647F6"/>
    <w:rPr>
      <w:rFonts w:ascii="Times New Roman" w:eastAsia="宋体" w:hAnsi="Times New Roman" w:cs="Times New Roman"/>
      <w:b/>
      <w:bCs/>
      <w:szCs w:val="20"/>
    </w:rPr>
  </w:style>
  <w:style w:type="paragraph" w:styleId="ad">
    <w:name w:val="Balloon Text"/>
    <w:basedOn w:val="a"/>
    <w:link w:val="ae"/>
    <w:uiPriority w:val="99"/>
    <w:semiHidden/>
    <w:unhideWhenUsed/>
    <w:rsid w:val="00A647F6"/>
    <w:rPr>
      <w:sz w:val="18"/>
      <w:szCs w:val="18"/>
    </w:rPr>
  </w:style>
  <w:style w:type="character" w:customStyle="1" w:styleId="ae">
    <w:name w:val="批注框文本 字符"/>
    <w:basedOn w:val="a0"/>
    <w:link w:val="ad"/>
    <w:uiPriority w:val="99"/>
    <w:semiHidden/>
    <w:rsid w:val="00A647F6"/>
    <w:rPr>
      <w:rFonts w:ascii="Times New Roman" w:eastAsia="宋体" w:hAnsi="Times New Roman" w:cs="Times New Roman"/>
      <w:sz w:val="18"/>
      <w:szCs w:val="18"/>
    </w:rPr>
  </w:style>
  <w:style w:type="character" w:styleId="af">
    <w:name w:val="Hyperlink"/>
    <w:basedOn w:val="a0"/>
    <w:uiPriority w:val="99"/>
    <w:semiHidden/>
    <w:unhideWhenUsed/>
    <w:rsid w:val="00660F20"/>
    <w:rPr>
      <w:color w:val="0000FF"/>
      <w:u w:val="single"/>
    </w:rPr>
  </w:style>
  <w:style w:type="character" w:styleId="af0">
    <w:name w:val="FollowedHyperlink"/>
    <w:basedOn w:val="a0"/>
    <w:uiPriority w:val="99"/>
    <w:semiHidden/>
    <w:unhideWhenUsed/>
    <w:rsid w:val="00660F20"/>
    <w:rPr>
      <w:color w:val="800080"/>
      <w:u w:val="single"/>
    </w:rPr>
  </w:style>
  <w:style w:type="paragraph" w:customStyle="1" w:styleId="msonormal0">
    <w:name w:val="msonormal"/>
    <w:basedOn w:val="a"/>
    <w:rsid w:val="00660F20"/>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660F2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60F2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660F20"/>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660F20"/>
    <w:pPr>
      <w:widowControl/>
      <w:spacing w:before="100" w:beforeAutospacing="1" w:after="100" w:afterAutospacing="1"/>
      <w:jc w:val="left"/>
    </w:pPr>
    <w:rPr>
      <w:rFonts w:ascii="宋体" w:hAnsi="宋体" w:cs="宋体"/>
      <w:kern w:val="0"/>
      <w:sz w:val="20"/>
    </w:rPr>
  </w:style>
  <w:style w:type="paragraph" w:customStyle="1" w:styleId="font9">
    <w:name w:val="font9"/>
    <w:basedOn w:val="a"/>
    <w:rsid w:val="00660F20"/>
    <w:pPr>
      <w:widowControl/>
      <w:spacing w:before="100" w:beforeAutospacing="1" w:after="100" w:afterAutospacing="1"/>
      <w:jc w:val="left"/>
    </w:pPr>
    <w:rPr>
      <w:rFonts w:ascii="宋体" w:hAnsi="宋体" w:cs="宋体"/>
      <w:color w:val="000000"/>
      <w:kern w:val="0"/>
      <w:sz w:val="20"/>
    </w:rPr>
  </w:style>
  <w:style w:type="paragraph" w:customStyle="1" w:styleId="font10">
    <w:name w:val="font10"/>
    <w:basedOn w:val="a"/>
    <w:rsid w:val="00660F20"/>
    <w:pPr>
      <w:widowControl/>
      <w:spacing w:before="100" w:beforeAutospacing="1" w:after="100" w:afterAutospacing="1"/>
      <w:jc w:val="left"/>
    </w:pPr>
    <w:rPr>
      <w:rFonts w:ascii="宋体" w:hAnsi="宋体" w:cs="宋体"/>
      <w:color w:val="000000"/>
      <w:kern w:val="0"/>
      <w:sz w:val="20"/>
    </w:rPr>
  </w:style>
  <w:style w:type="paragraph" w:customStyle="1" w:styleId="font11">
    <w:name w:val="font11"/>
    <w:basedOn w:val="a"/>
    <w:rsid w:val="00660F20"/>
    <w:pPr>
      <w:widowControl/>
      <w:spacing w:before="100" w:beforeAutospacing="1" w:after="100" w:afterAutospacing="1"/>
      <w:jc w:val="left"/>
    </w:pPr>
    <w:rPr>
      <w:rFonts w:ascii="宋体" w:hAnsi="宋体" w:cs="宋体"/>
      <w:color w:val="000000"/>
      <w:kern w:val="0"/>
      <w:sz w:val="20"/>
    </w:rPr>
  </w:style>
  <w:style w:type="paragraph" w:customStyle="1" w:styleId="font12">
    <w:name w:val="font12"/>
    <w:basedOn w:val="a"/>
    <w:rsid w:val="00660F20"/>
    <w:pPr>
      <w:widowControl/>
      <w:spacing w:before="100" w:beforeAutospacing="1" w:after="100" w:afterAutospacing="1"/>
      <w:jc w:val="left"/>
    </w:pPr>
    <w:rPr>
      <w:rFonts w:ascii="宋体" w:hAnsi="宋体" w:cs="宋体"/>
      <w:color w:val="000000"/>
      <w:kern w:val="0"/>
      <w:sz w:val="20"/>
    </w:rPr>
  </w:style>
  <w:style w:type="paragraph" w:customStyle="1" w:styleId="font13">
    <w:name w:val="font13"/>
    <w:basedOn w:val="a"/>
    <w:rsid w:val="00660F20"/>
    <w:pPr>
      <w:widowControl/>
      <w:spacing w:before="100" w:beforeAutospacing="1" w:after="100" w:afterAutospacing="1"/>
      <w:jc w:val="left"/>
    </w:pPr>
    <w:rPr>
      <w:rFonts w:ascii="宋体" w:hAnsi="宋体" w:cs="宋体"/>
      <w:color w:val="000000"/>
      <w:kern w:val="0"/>
      <w:sz w:val="20"/>
    </w:rPr>
  </w:style>
  <w:style w:type="paragraph" w:customStyle="1" w:styleId="font14">
    <w:name w:val="font14"/>
    <w:basedOn w:val="a"/>
    <w:rsid w:val="00660F20"/>
    <w:pPr>
      <w:widowControl/>
      <w:spacing w:before="100" w:beforeAutospacing="1" w:after="100" w:afterAutospacing="1"/>
      <w:jc w:val="left"/>
    </w:pPr>
    <w:rPr>
      <w:rFonts w:ascii="宋体" w:hAnsi="宋体" w:cs="宋体"/>
      <w:color w:val="000000"/>
      <w:kern w:val="0"/>
      <w:sz w:val="20"/>
    </w:rPr>
  </w:style>
  <w:style w:type="paragraph" w:customStyle="1" w:styleId="font15">
    <w:name w:val="font15"/>
    <w:basedOn w:val="a"/>
    <w:rsid w:val="00660F20"/>
    <w:pPr>
      <w:widowControl/>
      <w:spacing w:before="100" w:beforeAutospacing="1" w:after="100" w:afterAutospacing="1"/>
      <w:jc w:val="left"/>
    </w:pPr>
    <w:rPr>
      <w:rFonts w:ascii="宋体" w:hAnsi="宋体" w:cs="宋体"/>
      <w:color w:val="000000"/>
      <w:kern w:val="0"/>
      <w:sz w:val="20"/>
    </w:rPr>
  </w:style>
  <w:style w:type="paragraph" w:customStyle="1" w:styleId="font16">
    <w:name w:val="font16"/>
    <w:basedOn w:val="a"/>
    <w:rsid w:val="00660F20"/>
    <w:pPr>
      <w:widowControl/>
      <w:spacing w:before="100" w:beforeAutospacing="1" w:after="100" w:afterAutospacing="1"/>
      <w:jc w:val="left"/>
    </w:pPr>
    <w:rPr>
      <w:rFonts w:ascii="宋体" w:hAnsi="宋体" w:cs="宋体"/>
      <w:kern w:val="0"/>
      <w:sz w:val="20"/>
    </w:rPr>
  </w:style>
  <w:style w:type="paragraph" w:customStyle="1" w:styleId="font17">
    <w:name w:val="font17"/>
    <w:basedOn w:val="a"/>
    <w:rsid w:val="00660F20"/>
    <w:pPr>
      <w:widowControl/>
      <w:spacing w:before="100" w:beforeAutospacing="1" w:after="100" w:afterAutospacing="1"/>
      <w:jc w:val="left"/>
    </w:pPr>
    <w:rPr>
      <w:rFonts w:ascii="宋体" w:hAnsi="宋体" w:cs="宋体"/>
      <w:color w:val="000000"/>
      <w:kern w:val="0"/>
      <w:sz w:val="20"/>
    </w:rPr>
  </w:style>
  <w:style w:type="paragraph" w:customStyle="1" w:styleId="font18">
    <w:name w:val="font18"/>
    <w:basedOn w:val="a"/>
    <w:rsid w:val="00660F20"/>
    <w:pPr>
      <w:widowControl/>
      <w:spacing w:before="100" w:beforeAutospacing="1" w:after="100" w:afterAutospacing="1"/>
      <w:jc w:val="left"/>
    </w:pPr>
    <w:rPr>
      <w:rFonts w:ascii="宋体" w:hAnsi="宋体" w:cs="宋体"/>
      <w:kern w:val="0"/>
      <w:sz w:val="20"/>
    </w:rPr>
  </w:style>
  <w:style w:type="paragraph" w:customStyle="1" w:styleId="xl65">
    <w:name w:val="xl65"/>
    <w:basedOn w:val="a"/>
    <w:rsid w:val="00660F2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66">
    <w:name w:val="xl66"/>
    <w:basedOn w:val="a"/>
    <w:rsid w:val="00660F20"/>
    <w:pPr>
      <w:widowControl/>
      <w:shd w:val="clear" w:color="000000" w:fill="FFFFFF"/>
      <w:spacing w:before="100" w:beforeAutospacing="1" w:after="100" w:afterAutospacing="1"/>
      <w:jc w:val="left"/>
    </w:pPr>
    <w:rPr>
      <w:rFonts w:ascii="仿宋_GB2312" w:eastAsia="仿宋_GB2312" w:hAnsi="宋体" w:cs="宋体"/>
      <w:color w:val="000000"/>
      <w:kern w:val="0"/>
      <w:sz w:val="16"/>
      <w:szCs w:val="16"/>
    </w:rPr>
  </w:style>
  <w:style w:type="paragraph" w:customStyle="1" w:styleId="xl67">
    <w:name w:val="xl67"/>
    <w:basedOn w:val="a"/>
    <w:rsid w:val="00660F20"/>
    <w:pPr>
      <w:widowControl/>
      <w:shd w:val="clear" w:color="000000" w:fill="FFFFFF"/>
      <w:spacing w:before="100" w:beforeAutospacing="1" w:after="100" w:afterAutospacing="1"/>
      <w:jc w:val="left"/>
    </w:pPr>
    <w:rPr>
      <w:rFonts w:ascii="宋体" w:hAnsi="宋体" w:cs="宋体"/>
      <w:b/>
      <w:bCs/>
      <w:color w:val="000000"/>
      <w:kern w:val="0"/>
      <w:sz w:val="24"/>
      <w:szCs w:val="24"/>
    </w:rPr>
  </w:style>
  <w:style w:type="paragraph" w:customStyle="1" w:styleId="xl68">
    <w:name w:val="xl68"/>
    <w:basedOn w:val="a"/>
    <w:rsid w:val="00660F20"/>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69">
    <w:name w:val="xl69"/>
    <w:basedOn w:val="a"/>
    <w:rsid w:val="00660F20"/>
    <w:pPr>
      <w:widowControl/>
      <w:shd w:val="clear" w:color="000000" w:fill="FFFFFF"/>
      <w:spacing w:before="100" w:beforeAutospacing="1" w:after="100" w:afterAutospacing="1"/>
      <w:jc w:val="center"/>
      <w:textAlignment w:val="center"/>
    </w:pPr>
    <w:rPr>
      <w:rFonts w:ascii="华文中宋" w:eastAsia="华文中宋" w:hAnsi="华文中宋" w:cs="宋体"/>
      <w:color w:val="000000"/>
      <w:kern w:val="0"/>
      <w:sz w:val="36"/>
      <w:szCs w:val="36"/>
    </w:rPr>
  </w:style>
  <w:style w:type="paragraph" w:customStyle="1" w:styleId="xl70">
    <w:name w:val="xl70"/>
    <w:basedOn w:val="a"/>
    <w:rsid w:val="00660F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71">
    <w:name w:val="xl71"/>
    <w:basedOn w:val="a"/>
    <w:rsid w:val="00660F2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72">
    <w:name w:val="xl72"/>
    <w:basedOn w:val="a"/>
    <w:rsid w:val="00660F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73">
    <w:name w:val="xl73"/>
    <w:basedOn w:val="a"/>
    <w:rsid w:val="00660F20"/>
    <w:pPr>
      <w:widowControl/>
      <w:shd w:val="clear" w:color="000000" w:fill="FFFFFF"/>
      <w:spacing w:before="100" w:beforeAutospacing="1" w:after="100" w:afterAutospacing="1"/>
      <w:jc w:val="center"/>
    </w:pPr>
    <w:rPr>
      <w:rFonts w:ascii="宋体" w:hAnsi="宋体" w:cs="宋体"/>
      <w:b/>
      <w:bCs/>
      <w:color w:val="000000"/>
      <w:kern w:val="0"/>
      <w:sz w:val="24"/>
      <w:szCs w:val="24"/>
    </w:rPr>
  </w:style>
  <w:style w:type="paragraph" w:customStyle="1" w:styleId="xl74">
    <w:name w:val="xl74"/>
    <w:basedOn w:val="a"/>
    <w:rsid w:val="00660F20"/>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75">
    <w:name w:val="xl75"/>
    <w:basedOn w:val="a"/>
    <w:rsid w:val="00660F20"/>
    <w:pPr>
      <w:widowControl/>
      <w:shd w:val="clear" w:color="000000" w:fill="FFFFFF"/>
      <w:spacing w:before="100" w:beforeAutospacing="1" w:after="100" w:afterAutospacing="1"/>
      <w:jc w:val="left"/>
    </w:pPr>
    <w:rPr>
      <w:rFonts w:ascii="宋体" w:hAnsi="宋体" w:cs="宋体"/>
      <w:color w:val="000000"/>
      <w:kern w:val="0"/>
      <w:sz w:val="36"/>
      <w:szCs w:val="36"/>
    </w:rPr>
  </w:style>
  <w:style w:type="paragraph" w:customStyle="1" w:styleId="xl76">
    <w:name w:val="xl76"/>
    <w:basedOn w:val="a"/>
    <w:rsid w:val="00660F20"/>
    <w:pPr>
      <w:widowControl/>
      <w:pBdr>
        <w:bottom w:val="single" w:sz="8"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7">
    <w:name w:val="xl77"/>
    <w:basedOn w:val="a"/>
    <w:rsid w:val="00660F20"/>
    <w:pPr>
      <w:widowControl/>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xl78">
    <w:name w:val="xl78"/>
    <w:basedOn w:val="a"/>
    <w:rsid w:val="00660F2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79">
    <w:name w:val="xl79"/>
    <w:basedOn w:val="a"/>
    <w:rsid w:val="00660F20"/>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80">
    <w:name w:val="xl80"/>
    <w:basedOn w:val="a"/>
    <w:rsid w:val="00660F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color w:val="000000"/>
      <w:kern w:val="0"/>
      <w:sz w:val="16"/>
      <w:szCs w:val="16"/>
    </w:rPr>
  </w:style>
  <w:style w:type="paragraph" w:customStyle="1" w:styleId="xl81">
    <w:name w:val="xl81"/>
    <w:basedOn w:val="a"/>
    <w:rsid w:val="00660F2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82">
    <w:name w:val="xl82"/>
    <w:basedOn w:val="a"/>
    <w:rsid w:val="00660F20"/>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83">
    <w:name w:val="xl83"/>
    <w:basedOn w:val="a"/>
    <w:rsid w:val="00660F20"/>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84">
    <w:name w:val="xl84"/>
    <w:basedOn w:val="a"/>
    <w:rsid w:val="00660F2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85">
    <w:name w:val="xl85"/>
    <w:basedOn w:val="a"/>
    <w:rsid w:val="00660F2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color w:val="000000"/>
      <w:kern w:val="0"/>
      <w:sz w:val="16"/>
      <w:szCs w:val="16"/>
    </w:rPr>
  </w:style>
  <w:style w:type="paragraph" w:customStyle="1" w:styleId="xl86">
    <w:name w:val="xl86"/>
    <w:basedOn w:val="a"/>
    <w:rsid w:val="00660F2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87">
    <w:name w:val="xl87"/>
    <w:basedOn w:val="a"/>
    <w:rsid w:val="00660F20"/>
    <w:pPr>
      <w:widowControl/>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88">
    <w:name w:val="xl88"/>
    <w:basedOn w:val="a"/>
    <w:rsid w:val="00660F2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89">
    <w:name w:val="xl89"/>
    <w:basedOn w:val="a"/>
    <w:rsid w:val="00660F2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90">
    <w:name w:val="xl90"/>
    <w:basedOn w:val="a"/>
    <w:rsid w:val="00660F20"/>
    <w:pPr>
      <w:widowControl/>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91">
    <w:name w:val="xl91"/>
    <w:basedOn w:val="a"/>
    <w:rsid w:val="00660F2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仿宋_GB2312" w:eastAsia="仿宋_GB2312" w:hAnsi="宋体" w:cs="宋体"/>
      <w:color w:val="000000"/>
      <w:kern w:val="0"/>
      <w:sz w:val="16"/>
      <w:szCs w:val="16"/>
    </w:rPr>
  </w:style>
  <w:style w:type="paragraph" w:customStyle="1" w:styleId="xl92">
    <w:name w:val="xl92"/>
    <w:basedOn w:val="a"/>
    <w:rsid w:val="00660F2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93">
    <w:name w:val="xl93"/>
    <w:basedOn w:val="a"/>
    <w:rsid w:val="00660F20"/>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94">
    <w:name w:val="xl94"/>
    <w:basedOn w:val="a"/>
    <w:rsid w:val="00660F20"/>
    <w:pPr>
      <w:widowControl/>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95">
    <w:name w:val="xl95"/>
    <w:basedOn w:val="a"/>
    <w:rsid w:val="00660F20"/>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96">
    <w:name w:val="xl96"/>
    <w:basedOn w:val="a"/>
    <w:rsid w:val="00660F20"/>
    <w:pPr>
      <w:widowControl/>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97">
    <w:name w:val="xl97"/>
    <w:basedOn w:val="a"/>
    <w:rsid w:val="00660F20"/>
    <w:pPr>
      <w:widowControl/>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98">
    <w:name w:val="xl98"/>
    <w:basedOn w:val="a"/>
    <w:rsid w:val="00660F20"/>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99">
    <w:name w:val="xl99"/>
    <w:basedOn w:val="a"/>
    <w:rsid w:val="00660F20"/>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00">
    <w:name w:val="xl100"/>
    <w:basedOn w:val="a"/>
    <w:rsid w:val="00660F20"/>
    <w:pPr>
      <w:widowControl/>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101">
    <w:name w:val="xl101"/>
    <w:basedOn w:val="a"/>
    <w:rsid w:val="00660F20"/>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102">
    <w:name w:val="xl102"/>
    <w:basedOn w:val="a"/>
    <w:rsid w:val="00660F20"/>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103">
    <w:name w:val="xl103"/>
    <w:basedOn w:val="a"/>
    <w:rsid w:val="00660F2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104">
    <w:name w:val="xl104"/>
    <w:basedOn w:val="a"/>
    <w:rsid w:val="00660F20"/>
    <w:pPr>
      <w:widowControl/>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105">
    <w:name w:val="xl105"/>
    <w:basedOn w:val="a"/>
    <w:rsid w:val="00660F20"/>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06">
    <w:name w:val="xl106"/>
    <w:basedOn w:val="a"/>
    <w:rsid w:val="00660F20"/>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07">
    <w:name w:val="xl107"/>
    <w:basedOn w:val="a"/>
    <w:rsid w:val="00660F20"/>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108">
    <w:name w:val="xl108"/>
    <w:basedOn w:val="a"/>
    <w:rsid w:val="00660F2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rPr>
  </w:style>
  <w:style w:type="paragraph" w:customStyle="1" w:styleId="xl109">
    <w:name w:val="xl109"/>
    <w:basedOn w:val="a"/>
    <w:rsid w:val="00660F20"/>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110">
    <w:name w:val="xl110"/>
    <w:basedOn w:val="a"/>
    <w:rsid w:val="00660F20"/>
    <w:pPr>
      <w:widowControl/>
      <w:pBdr>
        <w:top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111">
    <w:name w:val="xl111"/>
    <w:basedOn w:val="a"/>
    <w:rsid w:val="00660F20"/>
    <w:pPr>
      <w:widowControl/>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112">
    <w:name w:val="xl112"/>
    <w:basedOn w:val="a"/>
    <w:rsid w:val="00660F20"/>
    <w:pPr>
      <w:widowControl/>
      <w:pBdr>
        <w:top w:val="single" w:sz="4" w:space="0" w:color="auto"/>
        <w:bottom w:val="single" w:sz="4" w:space="0" w:color="auto"/>
        <w:right w:val="single" w:sz="8" w:space="0" w:color="auto"/>
      </w:pBdr>
      <w:shd w:val="clear" w:color="000000" w:fill="FFFFFF"/>
      <w:spacing w:before="100" w:beforeAutospacing="1" w:after="100" w:afterAutospacing="1"/>
      <w:jc w:val="left"/>
      <w:textAlignment w:val="center"/>
    </w:pPr>
    <w:rPr>
      <w:rFonts w:ascii="宋体" w:hAnsi="宋体" w:cs="宋体"/>
      <w:color w:val="000000"/>
      <w:kern w:val="0"/>
      <w:sz w:val="20"/>
    </w:rPr>
  </w:style>
  <w:style w:type="paragraph" w:customStyle="1" w:styleId="xl113">
    <w:name w:val="xl113"/>
    <w:basedOn w:val="a"/>
    <w:rsid w:val="00660F20"/>
    <w:pPr>
      <w:widowControl/>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114">
    <w:name w:val="xl114"/>
    <w:basedOn w:val="a"/>
    <w:rsid w:val="00660F20"/>
    <w:pPr>
      <w:widowControl/>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115">
    <w:name w:val="xl115"/>
    <w:basedOn w:val="a"/>
    <w:rsid w:val="00660F20"/>
    <w:pPr>
      <w:widowControl/>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116">
    <w:name w:val="xl116"/>
    <w:basedOn w:val="a"/>
    <w:rsid w:val="00660F20"/>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117">
    <w:name w:val="xl117"/>
    <w:basedOn w:val="a"/>
    <w:rsid w:val="00660F20"/>
    <w:pPr>
      <w:widowControl/>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118">
    <w:name w:val="xl118"/>
    <w:basedOn w:val="a"/>
    <w:rsid w:val="00660F20"/>
    <w:pPr>
      <w:widowControl/>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119">
    <w:name w:val="xl119"/>
    <w:basedOn w:val="a"/>
    <w:rsid w:val="00660F20"/>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120">
    <w:name w:val="xl120"/>
    <w:basedOn w:val="a"/>
    <w:rsid w:val="00660F20"/>
    <w:pPr>
      <w:widowControl/>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121">
    <w:name w:val="xl121"/>
    <w:basedOn w:val="a"/>
    <w:rsid w:val="00660F20"/>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22">
    <w:name w:val="xl122"/>
    <w:basedOn w:val="a"/>
    <w:rsid w:val="00660F2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23">
    <w:name w:val="xl123"/>
    <w:basedOn w:val="a"/>
    <w:rsid w:val="00660F2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24">
    <w:name w:val="xl124"/>
    <w:basedOn w:val="a"/>
    <w:rsid w:val="00660F20"/>
    <w:pPr>
      <w:widowControl/>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125">
    <w:name w:val="xl125"/>
    <w:basedOn w:val="a"/>
    <w:rsid w:val="00660F20"/>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rPr>
  </w:style>
  <w:style w:type="paragraph" w:customStyle="1" w:styleId="xl126">
    <w:name w:val="xl126"/>
    <w:basedOn w:val="a"/>
    <w:rsid w:val="00660F2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127">
    <w:name w:val="xl127"/>
    <w:basedOn w:val="a"/>
    <w:rsid w:val="00660F20"/>
    <w:pPr>
      <w:widowControl/>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128">
    <w:name w:val="xl128"/>
    <w:basedOn w:val="a"/>
    <w:rsid w:val="00660F20"/>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129">
    <w:name w:val="xl129"/>
    <w:basedOn w:val="a"/>
    <w:rsid w:val="00660F20"/>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130">
    <w:name w:val="xl130"/>
    <w:basedOn w:val="a"/>
    <w:rsid w:val="00660F20"/>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31">
    <w:name w:val="xl131"/>
    <w:basedOn w:val="a"/>
    <w:rsid w:val="00660F20"/>
    <w:pPr>
      <w:widowControl/>
      <w:pBdr>
        <w:top w:val="single" w:sz="4" w:space="0" w:color="auto"/>
        <w:lef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132">
    <w:name w:val="xl132"/>
    <w:basedOn w:val="a"/>
    <w:rsid w:val="00660F20"/>
    <w:pPr>
      <w:widowControl/>
      <w:pBdr>
        <w:lef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133">
    <w:name w:val="xl133"/>
    <w:basedOn w:val="a"/>
    <w:rsid w:val="00660F2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134">
    <w:name w:val="xl134"/>
    <w:basedOn w:val="a"/>
    <w:rsid w:val="00660F2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135">
    <w:name w:val="xl135"/>
    <w:basedOn w:val="a"/>
    <w:rsid w:val="00660F20"/>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136">
    <w:name w:val="xl136"/>
    <w:basedOn w:val="a"/>
    <w:rsid w:val="00660F20"/>
    <w:pPr>
      <w:widowControl/>
      <w:pBdr>
        <w:left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137">
    <w:name w:val="xl137"/>
    <w:basedOn w:val="a"/>
    <w:rsid w:val="00660F20"/>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138">
    <w:name w:val="xl138"/>
    <w:basedOn w:val="a"/>
    <w:rsid w:val="00660F20"/>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139">
    <w:name w:val="xl139"/>
    <w:basedOn w:val="a"/>
    <w:rsid w:val="00660F20"/>
    <w:pPr>
      <w:widowControl/>
      <w:pBdr>
        <w:left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140">
    <w:name w:val="xl140"/>
    <w:basedOn w:val="a"/>
    <w:rsid w:val="00660F20"/>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141">
    <w:name w:val="xl141"/>
    <w:basedOn w:val="a"/>
    <w:rsid w:val="00660F20"/>
    <w:pPr>
      <w:widowControl/>
      <w:pBdr>
        <w:top w:val="single" w:sz="4"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142">
    <w:name w:val="xl142"/>
    <w:basedOn w:val="a"/>
    <w:rsid w:val="00660F20"/>
    <w:pPr>
      <w:widowControl/>
      <w:pBdr>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143">
    <w:name w:val="xl143"/>
    <w:basedOn w:val="a"/>
    <w:rsid w:val="00660F20"/>
    <w:pPr>
      <w:widowControl/>
      <w:pBdr>
        <w:left w:val="single" w:sz="8" w:space="0" w:color="auto"/>
        <w:bottom w:val="single" w:sz="4"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144">
    <w:name w:val="xl144"/>
    <w:basedOn w:val="a"/>
    <w:rsid w:val="00660F20"/>
    <w:pPr>
      <w:widowControl/>
      <w:shd w:val="clear" w:color="000000" w:fill="FFFFFF"/>
      <w:spacing w:before="100" w:beforeAutospacing="1" w:after="100" w:afterAutospacing="1"/>
      <w:jc w:val="center"/>
      <w:textAlignment w:val="center"/>
    </w:pPr>
    <w:rPr>
      <w:rFonts w:ascii="华文中宋" w:eastAsia="华文中宋" w:hAnsi="华文中宋" w:cs="宋体"/>
      <w:color w:val="000000"/>
      <w:kern w:val="0"/>
      <w:sz w:val="32"/>
      <w:szCs w:val="32"/>
    </w:rPr>
  </w:style>
  <w:style w:type="paragraph" w:customStyle="1" w:styleId="xl145">
    <w:name w:val="xl145"/>
    <w:basedOn w:val="a"/>
    <w:rsid w:val="00660F20"/>
    <w:pPr>
      <w:widowControl/>
      <w:shd w:val="clear" w:color="000000" w:fill="FFFFFF"/>
      <w:spacing w:before="100" w:beforeAutospacing="1" w:after="100" w:afterAutospacing="1"/>
      <w:jc w:val="right"/>
    </w:pPr>
    <w:rPr>
      <w:rFonts w:ascii="宋体" w:hAnsi="宋体" w:cs="宋体"/>
      <w:color w:val="000000"/>
      <w:kern w:val="0"/>
      <w:sz w:val="20"/>
    </w:rPr>
  </w:style>
  <w:style w:type="paragraph" w:customStyle="1" w:styleId="xl146">
    <w:name w:val="xl146"/>
    <w:basedOn w:val="a"/>
    <w:rsid w:val="00660F20"/>
    <w:pPr>
      <w:widowControl/>
      <w:pBdr>
        <w:bottom w:val="single" w:sz="8" w:space="0" w:color="auto"/>
      </w:pBdr>
      <w:shd w:val="clear" w:color="000000" w:fill="FFFFFF"/>
      <w:spacing w:before="100" w:beforeAutospacing="1" w:after="100" w:afterAutospacing="1"/>
      <w:jc w:val="right"/>
    </w:pPr>
    <w:rPr>
      <w:rFonts w:ascii="宋体" w:hAnsi="宋体" w:cs="宋体"/>
      <w:color w:val="000000"/>
      <w:kern w:val="0"/>
      <w:sz w:val="20"/>
    </w:rPr>
  </w:style>
  <w:style w:type="paragraph" w:customStyle="1" w:styleId="xl147">
    <w:name w:val="xl147"/>
    <w:basedOn w:val="a"/>
    <w:rsid w:val="00660F20"/>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48">
    <w:name w:val="xl148"/>
    <w:basedOn w:val="a"/>
    <w:rsid w:val="00660F20"/>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49">
    <w:name w:val="xl149"/>
    <w:basedOn w:val="a"/>
    <w:rsid w:val="00660F20"/>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50">
    <w:name w:val="xl150"/>
    <w:basedOn w:val="a"/>
    <w:rsid w:val="00660F20"/>
    <w:pPr>
      <w:widowControl/>
      <w:pBdr>
        <w:top w:val="single" w:sz="8" w:space="0" w:color="auto"/>
        <w:lef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51">
    <w:name w:val="xl151"/>
    <w:basedOn w:val="a"/>
    <w:rsid w:val="00660F20"/>
    <w:pPr>
      <w:widowControl/>
      <w:pBdr>
        <w:top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52">
    <w:name w:val="xl152"/>
    <w:basedOn w:val="a"/>
    <w:rsid w:val="00660F20"/>
    <w:pPr>
      <w:widowControl/>
      <w:pBdr>
        <w:lef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53">
    <w:name w:val="xl153"/>
    <w:basedOn w:val="a"/>
    <w:rsid w:val="00660F20"/>
    <w:pPr>
      <w:widowControl/>
      <w:pBdr>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54">
    <w:name w:val="xl154"/>
    <w:basedOn w:val="a"/>
    <w:rsid w:val="00660F20"/>
    <w:pPr>
      <w:widowControl/>
      <w:pBdr>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55">
    <w:name w:val="xl155"/>
    <w:basedOn w:val="a"/>
    <w:rsid w:val="00660F20"/>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56">
    <w:name w:val="xl156"/>
    <w:basedOn w:val="a"/>
    <w:rsid w:val="00660F20"/>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57">
    <w:name w:val="xl157"/>
    <w:basedOn w:val="a"/>
    <w:rsid w:val="00660F2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58">
    <w:name w:val="xl158"/>
    <w:basedOn w:val="a"/>
    <w:rsid w:val="00660F20"/>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59">
    <w:name w:val="xl159"/>
    <w:basedOn w:val="a"/>
    <w:rsid w:val="00660F2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60">
    <w:name w:val="xl160"/>
    <w:basedOn w:val="a"/>
    <w:rsid w:val="00660F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61">
    <w:name w:val="xl161"/>
    <w:basedOn w:val="a"/>
    <w:rsid w:val="00660F2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62">
    <w:name w:val="xl162"/>
    <w:basedOn w:val="a"/>
    <w:rsid w:val="00660F20"/>
    <w:pPr>
      <w:widowControl/>
      <w:pBdr>
        <w:top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63">
    <w:name w:val="xl163"/>
    <w:basedOn w:val="a"/>
    <w:rsid w:val="00660F20"/>
    <w:pPr>
      <w:widowControl/>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64">
    <w:name w:val="xl164"/>
    <w:basedOn w:val="a"/>
    <w:rsid w:val="00660F20"/>
    <w:pPr>
      <w:widowControl/>
      <w:pBdr>
        <w:bottom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65">
    <w:name w:val="xl165"/>
    <w:basedOn w:val="a"/>
    <w:rsid w:val="00660F20"/>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166">
    <w:name w:val="xl166"/>
    <w:basedOn w:val="a"/>
    <w:rsid w:val="00660F20"/>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styleId="af1">
    <w:name w:val="Revision"/>
    <w:hidden/>
    <w:uiPriority w:val="99"/>
    <w:semiHidden/>
    <w:rsid w:val="00CB551C"/>
    <w:rPr>
      <w:rFonts w:ascii="Times New Roman" w:eastAsia="宋体" w:hAnsi="Times New Roman" w:cs="Times New Roman"/>
      <w:szCs w:val="20"/>
    </w:rPr>
  </w:style>
  <w:style w:type="paragraph" w:styleId="af2">
    <w:name w:val="Date"/>
    <w:basedOn w:val="a"/>
    <w:next w:val="a"/>
    <w:link w:val="af3"/>
    <w:uiPriority w:val="99"/>
    <w:semiHidden/>
    <w:unhideWhenUsed/>
    <w:rsid w:val="009274C7"/>
    <w:pPr>
      <w:ind w:leftChars="2500" w:left="100"/>
    </w:pPr>
  </w:style>
  <w:style w:type="character" w:customStyle="1" w:styleId="af3">
    <w:name w:val="日期 字符"/>
    <w:basedOn w:val="a0"/>
    <w:link w:val="af2"/>
    <w:uiPriority w:val="99"/>
    <w:semiHidden/>
    <w:rsid w:val="009274C7"/>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8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0EDA8-7E43-4F2A-BFB8-FAD8A51E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9</Pages>
  <Words>541</Words>
  <Characters>3087</Characters>
  <Application>Microsoft Office Word</Application>
  <DocSecurity>0</DocSecurity>
  <Lines>25</Lines>
  <Paragraphs>7</Paragraphs>
  <ScaleCrop>false</ScaleCrop>
  <Company>中国石油大学</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buptcwc</dc:creator>
  <cp:keywords/>
  <dc:description/>
  <cp:lastModifiedBy>bupt-cwc</cp:lastModifiedBy>
  <cp:revision>37</cp:revision>
  <cp:lastPrinted>2022-06-15T01:08:00Z</cp:lastPrinted>
  <dcterms:created xsi:type="dcterms:W3CDTF">2022-05-23T12:21:00Z</dcterms:created>
  <dcterms:modified xsi:type="dcterms:W3CDTF">2022-06-15T07:21:00Z</dcterms:modified>
</cp:coreProperties>
</file>